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961" w:rsidRDefault="00012961" w:rsidP="00012961">
      <w:pPr>
        <w:spacing w:after="0" w:line="240" w:lineRule="auto"/>
        <w:jc w:val="center"/>
        <w:rPr>
          <w:rFonts w:ascii="Arial" w:hAnsi="Arial" w:cs="Arial"/>
          <w:b/>
          <w:sz w:val="20"/>
          <w:szCs w:val="20"/>
        </w:rPr>
      </w:pPr>
    </w:p>
    <w:p w:rsidR="00012961" w:rsidRDefault="00012961" w:rsidP="00012961">
      <w:pPr>
        <w:spacing w:after="0" w:line="240" w:lineRule="auto"/>
        <w:jc w:val="center"/>
        <w:rPr>
          <w:rFonts w:ascii="Arial" w:hAnsi="Arial" w:cs="Arial"/>
          <w:b/>
          <w:sz w:val="20"/>
          <w:szCs w:val="20"/>
        </w:rPr>
      </w:pPr>
    </w:p>
    <w:p w:rsidR="00012961" w:rsidRDefault="00012961" w:rsidP="00012961">
      <w:pPr>
        <w:spacing w:after="0" w:line="240" w:lineRule="auto"/>
        <w:jc w:val="center"/>
        <w:rPr>
          <w:rFonts w:ascii="Arial" w:hAnsi="Arial" w:cs="Arial"/>
          <w:b/>
          <w:sz w:val="20"/>
          <w:szCs w:val="20"/>
        </w:rPr>
      </w:pPr>
      <w:r>
        <w:rPr>
          <w:rFonts w:ascii="Arial" w:hAnsi="Arial" w:cs="Arial"/>
          <w:b/>
          <w:sz w:val="20"/>
          <w:szCs w:val="20"/>
        </w:rPr>
        <w:t>CONVOCATORIA</w:t>
      </w:r>
    </w:p>
    <w:p w:rsidR="00A129D3" w:rsidRDefault="00A129D3" w:rsidP="00012961">
      <w:pPr>
        <w:spacing w:after="0" w:line="240" w:lineRule="auto"/>
        <w:jc w:val="center"/>
        <w:rPr>
          <w:rFonts w:ascii="Arial" w:hAnsi="Arial" w:cs="Arial"/>
          <w:b/>
          <w:sz w:val="20"/>
          <w:szCs w:val="20"/>
        </w:rPr>
      </w:pPr>
    </w:p>
    <w:p w:rsidR="00012961" w:rsidRDefault="00012961" w:rsidP="004B00FF">
      <w:pPr>
        <w:spacing w:after="0" w:line="240" w:lineRule="auto"/>
        <w:jc w:val="center"/>
        <w:rPr>
          <w:rFonts w:ascii="Arial" w:hAnsi="Arial" w:cs="Arial"/>
          <w:b/>
          <w:sz w:val="20"/>
          <w:szCs w:val="20"/>
        </w:rPr>
      </w:pPr>
      <w:r>
        <w:rPr>
          <w:rFonts w:ascii="Arial" w:hAnsi="Arial" w:cs="Arial"/>
          <w:b/>
          <w:sz w:val="20"/>
          <w:szCs w:val="20"/>
        </w:rPr>
        <w:t xml:space="preserve">XI JORNADA CIENTÍFICA ESTUDIANTIL DE HISTORIA REGIONAL Y </w:t>
      </w:r>
      <w:r>
        <w:rPr>
          <w:rFonts w:ascii="Arial" w:hAnsi="Arial" w:cs="Arial"/>
          <w:b/>
          <w:sz w:val="20"/>
          <w:szCs w:val="20"/>
        </w:rPr>
        <w:t>LOCAL “</w:t>
      </w:r>
      <w:r>
        <w:rPr>
          <w:rFonts w:ascii="Arial" w:hAnsi="Arial" w:cs="Arial"/>
          <w:b/>
          <w:sz w:val="20"/>
          <w:szCs w:val="20"/>
        </w:rPr>
        <w:t>ENRIQUE EDO Y LLOP”</w:t>
      </w:r>
    </w:p>
    <w:p w:rsidR="00012961" w:rsidRDefault="00012961" w:rsidP="00A129D3">
      <w:pPr>
        <w:spacing w:after="0" w:line="240" w:lineRule="auto"/>
        <w:jc w:val="center"/>
        <w:rPr>
          <w:rFonts w:ascii="Arial" w:hAnsi="Arial" w:cs="Arial"/>
          <w:b/>
          <w:sz w:val="20"/>
          <w:szCs w:val="20"/>
        </w:rPr>
      </w:pPr>
      <w:r>
        <w:rPr>
          <w:rFonts w:ascii="Arial" w:hAnsi="Arial" w:cs="Arial"/>
          <w:b/>
          <w:sz w:val="20"/>
          <w:szCs w:val="20"/>
        </w:rPr>
        <w:t>28 de febrero de 2023</w:t>
      </w:r>
    </w:p>
    <w:p w:rsidR="00012961" w:rsidRDefault="00012961" w:rsidP="00012961">
      <w:pPr>
        <w:spacing w:after="0" w:line="240" w:lineRule="auto"/>
        <w:jc w:val="center"/>
        <w:rPr>
          <w:rFonts w:ascii="Arial" w:hAnsi="Arial" w:cs="Arial"/>
          <w:b/>
          <w:sz w:val="20"/>
          <w:szCs w:val="20"/>
        </w:rPr>
      </w:pPr>
    </w:p>
    <w:p w:rsidR="00012961" w:rsidRDefault="00012961" w:rsidP="00A129D3">
      <w:pPr>
        <w:spacing w:after="0" w:line="240" w:lineRule="auto"/>
        <w:jc w:val="both"/>
        <w:rPr>
          <w:rFonts w:ascii="Arial" w:hAnsi="Arial" w:cs="Arial"/>
          <w:b/>
          <w:sz w:val="20"/>
          <w:szCs w:val="20"/>
        </w:rPr>
      </w:pPr>
      <w:r>
        <w:rPr>
          <w:rFonts w:ascii="Arial" w:hAnsi="Arial" w:cs="Arial"/>
          <w:b/>
          <w:sz w:val="20"/>
          <w:szCs w:val="20"/>
        </w:rPr>
        <w:t>Coauspician: UNHIC, UNEAC, Archivo Histórico Provincial, Sociedad Cultural José Martí, Oficina del Conservador de la Ciudad de Cienfuegos, Centro Provincial de Patrimonio.</w:t>
      </w:r>
    </w:p>
    <w:p w:rsidR="00012961" w:rsidRDefault="00012961" w:rsidP="00012961">
      <w:pPr>
        <w:spacing w:after="0" w:line="240" w:lineRule="auto"/>
        <w:jc w:val="center"/>
        <w:rPr>
          <w:rFonts w:ascii="Arial" w:hAnsi="Arial" w:cs="Arial"/>
          <w:b/>
          <w:sz w:val="20"/>
          <w:szCs w:val="20"/>
        </w:rPr>
      </w:pPr>
    </w:p>
    <w:p w:rsidR="00012961" w:rsidRDefault="00012961" w:rsidP="00012961">
      <w:pPr>
        <w:spacing w:after="0" w:line="240" w:lineRule="auto"/>
        <w:jc w:val="both"/>
        <w:rPr>
          <w:rFonts w:ascii="Arial" w:hAnsi="Arial" w:cs="Arial"/>
          <w:sz w:val="20"/>
          <w:szCs w:val="20"/>
        </w:rPr>
      </w:pPr>
      <w:r>
        <w:rPr>
          <w:rFonts w:ascii="Arial" w:hAnsi="Arial" w:cs="Arial"/>
          <w:sz w:val="20"/>
          <w:szCs w:val="20"/>
        </w:rPr>
        <w:t xml:space="preserve">Como parte de la celebración por los XV años de la Carrera Licenciatura en Historia en la Universidad de Cienfuegos y dada la necesidad de ampliar los espacios de debate de los estudiantes sobre la actualidad de las Ciencias Sociales y los retos constantes que asume la Historia, convocamos a la </w:t>
      </w:r>
      <w:r w:rsidR="004B00FF">
        <w:rPr>
          <w:rFonts w:ascii="Arial" w:hAnsi="Arial" w:cs="Arial"/>
          <w:b/>
          <w:sz w:val="20"/>
          <w:szCs w:val="20"/>
        </w:rPr>
        <w:t xml:space="preserve"> XI Jornada Científica</w:t>
      </w:r>
      <w:r>
        <w:rPr>
          <w:rFonts w:ascii="Arial" w:hAnsi="Arial" w:cs="Arial"/>
          <w:b/>
          <w:sz w:val="20"/>
          <w:szCs w:val="20"/>
        </w:rPr>
        <w:t xml:space="preserve"> E</w:t>
      </w:r>
      <w:r w:rsidR="004B00FF">
        <w:rPr>
          <w:rFonts w:ascii="Arial" w:hAnsi="Arial" w:cs="Arial"/>
          <w:b/>
          <w:sz w:val="20"/>
          <w:szCs w:val="20"/>
        </w:rPr>
        <w:t>studiantil</w:t>
      </w:r>
      <w:r>
        <w:rPr>
          <w:rFonts w:ascii="Arial" w:hAnsi="Arial" w:cs="Arial"/>
          <w:b/>
          <w:sz w:val="20"/>
          <w:szCs w:val="20"/>
        </w:rPr>
        <w:t xml:space="preserve"> de Historia Regio</w:t>
      </w:r>
      <w:r w:rsidR="00DD5D71">
        <w:rPr>
          <w:rFonts w:ascii="Arial" w:hAnsi="Arial" w:cs="Arial"/>
          <w:b/>
          <w:sz w:val="20"/>
          <w:szCs w:val="20"/>
        </w:rPr>
        <w:t xml:space="preserve">nal y Local “Enrique Edo y </w:t>
      </w:r>
      <w:proofErr w:type="spellStart"/>
      <w:r w:rsidR="00DD5D71">
        <w:rPr>
          <w:rFonts w:ascii="Arial" w:hAnsi="Arial" w:cs="Arial"/>
          <w:b/>
          <w:sz w:val="20"/>
          <w:szCs w:val="20"/>
        </w:rPr>
        <w:t>Llop</w:t>
      </w:r>
      <w:proofErr w:type="spellEnd"/>
      <w:r>
        <w:rPr>
          <w:rFonts w:ascii="Arial" w:hAnsi="Arial" w:cs="Arial"/>
          <w:b/>
          <w:sz w:val="20"/>
          <w:szCs w:val="20"/>
        </w:rPr>
        <w:t xml:space="preserve">” In Memoriam, </w:t>
      </w:r>
      <w:r>
        <w:rPr>
          <w:rFonts w:ascii="Arial" w:hAnsi="Arial" w:cs="Arial"/>
          <w:sz w:val="20"/>
          <w:szCs w:val="20"/>
        </w:rPr>
        <w:t>con la intención de convertirlo anualmente en un espacio central de socialización de las investigaciones desarrollada por los Grupos Científicos Estudiantiles desde cada una de las líneas de  investigación que promueve el  Departamento de Historia de la Universidad de Cienfuegos.</w:t>
      </w:r>
    </w:p>
    <w:p w:rsidR="00012961" w:rsidRDefault="00012961" w:rsidP="00012961">
      <w:pPr>
        <w:spacing w:after="0" w:line="240" w:lineRule="auto"/>
        <w:jc w:val="both"/>
        <w:rPr>
          <w:rFonts w:ascii="Arial" w:hAnsi="Arial" w:cs="Arial"/>
          <w:sz w:val="20"/>
          <w:szCs w:val="20"/>
        </w:rPr>
      </w:pPr>
      <w:r>
        <w:rPr>
          <w:rFonts w:ascii="Arial" w:hAnsi="Arial" w:cs="Arial"/>
          <w:b/>
          <w:sz w:val="20"/>
          <w:szCs w:val="20"/>
        </w:rPr>
        <w:t>1ero:</w:t>
      </w:r>
      <w:r>
        <w:rPr>
          <w:rFonts w:ascii="Arial" w:hAnsi="Arial" w:cs="Arial"/>
          <w:sz w:val="20"/>
          <w:szCs w:val="20"/>
        </w:rPr>
        <w:t xml:space="preserve"> Debatir sobre la importancia de los fundamentos teóricos y metodológicos en las investigaciones históricas.</w:t>
      </w:r>
    </w:p>
    <w:p w:rsidR="00012961" w:rsidRDefault="00012961" w:rsidP="00012961">
      <w:pPr>
        <w:spacing w:after="0" w:line="240" w:lineRule="auto"/>
        <w:jc w:val="both"/>
        <w:rPr>
          <w:rFonts w:ascii="Arial" w:hAnsi="Arial" w:cs="Arial"/>
          <w:sz w:val="20"/>
          <w:szCs w:val="20"/>
        </w:rPr>
      </w:pPr>
      <w:r>
        <w:rPr>
          <w:rFonts w:ascii="Arial" w:hAnsi="Arial" w:cs="Arial"/>
          <w:b/>
          <w:sz w:val="20"/>
          <w:szCs w:val="20"/>
        </w:rPr>
        <w:t>2do:</w:t>
      </w:r>
      <w:r>
        <w:rPr>
          <w:rFonts w:ascii="Arial" w:hAnsi="Arial" w:cs="Arial"/>
          <w:sz w:val="20"/>
          <w:szCs w:val="20"/>
        </w:rPr>
        <w:t xml:space="preserve"> Analizar los resultados obtenidos en las investigaciones </w:t>
      </w:r>
      <w:r>
        <w:rPr>
          <w:rFonts w:ascii="Arial" w:hAnsi="Arial" w:cs="Arial"/>
          <w:sz w:val="20"/>
          <w:szCs w:val="20"/>
        </w:rPr>
        <w:t xml:space="preserve">regionales y locales fruto del </w:t>
      </w:r>
      <w:r>
        <w:rPr>
          <w:rFonts w:ascii="Arial" w:hAnsi="Arial" w:cs="Arial"/>
          <w:sz w:val="20"/>
          <w:szCs w:val="20"/>
        </w:rPr>
        <w:t>trabajo científico –estudiantil.</w:t>
      </w:r>
      <w:bookmarkStart w:id="0" w:name="_GoBack"/>
      <w:bookmarkEnd w:id="0"/>
    </w:p>
    <w:p w:rsidR="00012961" w:rsidRDefault="00012961" w:rsidP="00012961">
      <w:pPr>
        <w:spacing w:after="0" w:line="240" w:lineRule="auto"/>
        <w:jc w:val="both"/>
        <w:rPr>
          <w:rFonts w:ascii="Arial" w:hAnsi="Arial" w:cs="Arial"/>
          <w:sz w:val="20"/>
          <w:szCs w:val="20"/>
        </w:rPr>
      </w:pPr>
      <w:r>
        <w:rPr>
          <w:rFonts w:ascii="Arial" w:hAnsi="Arial" w:cs="Arial"/>
          <w:b/>
          <w:sz w:val="20"/>
          <w:szCs w:val="20"/>
        </w:rPr>
        <w:t>3ero:</w:t>
      </w:r>
      <w:r>
        <w:rPr>
          <w:rFonts w:ascii="Arial" w:hAnsi="Arial" w:cs="Arial"/>
          <w:sz w:val="20"/>
          <w:szCs w:val="20"/>
        </w:rPr>
        <w:t xml:space="preserve"> Dialogar sobre la necesidad, pertinencia e importancia de ampliar las investigaciones históricas de corte regional y local hacia nuevos campos de estudio, haciendo énfasis en los enfoques inter y multidisciplinares de las Ciencias Sociales.</w:t>
      </w:r>
    </w:p>
    <w:p w:rsidR="00012961" w:rsidRDefault="00012961" w:rsidP="00012961">
      <w:pPr>
        <w:spacing w:after="0" w:line="240" w:lineRule="auto"/>
        <w:jc w:val="both"/>
        <w:rPr>
          <w:rFonts w:ascii="Arial" w:hAnsi="Arial" w:cs="Arial"/>
          <w:sz w:val="20"/>
          <w:szCs w:val="20"/>
        </w:rPr>
      </w:pPr>
      <w:r>
        <w:rPr>
          <w:rFonts w:ascii="Arial" w:hAnsi="Arial" w:cs="Arial"/>
          <w:sz w:val="20"/>
          <w:szCs w:val="20"/>
        </w:rPr>
        <w:t>Principales líneas temáticas:</w:t>
      </w:r>
    </w:p>
    <w:p w:rsidR="00012961" w:rsidRDefault="00012961" w:rsidP="00012961">
      <w:pPr>
        <w:pStyle w:val="Prrafodelista"/>
        <w:numPr>
          <w:ilvl w:val="0"/>
          <w:numId w:val="1"/>
        </w:numPr>
        <w:spacing w:after="0" w:line="240" w:lineRule="auto"/>
        <w:ind w:left="709" w:hanging="425"/>
        <w:jc w:val="both"/>
        <w:rPr>
          <w:rFonts w:ascii="Arial" w:hAnsi="Arial" w:cs="Arial"/>
          <w:sz w:val="20"/>
          <w:szCs w:val="20"/>
        </w:rPr>
      </w:pPr>
      <w:r>
        <w:rPr>
          <w:rFonts w:ascii="Arial" w:hAnsi="Arial" w:cs="Arial"/>
          <w:sz w:val="20"/>
          <w:szCs w:val="20"/>
        </w:rPr>
        <w:t>Ocupación del espacio. Tenencia y reparto de la tierra. Fuerza de trabajo</w:t>
      </w:r>
    </w:p>
    <w:p w:rsidR="00012961" w:rsidRDefault="00012961" w:rsidP="00012961">
      <w:pPr>
        <w:spacing w:after="0" w:line="240" w:lineRule="auto"/>
        <w:ind w:left="720"/>
        <w:jc w:val="both"/>
        <w:rPr>
          <w:rFonts w:ascii="Arial" w:hAnsi="Arial" w:cs="Arial"/>
          <w:sz w:val="20"/>
          <w:szCs w:val="20"/>
        </w:rPr>
      </w:pPr>
      <w:r>
        <w:rPr>
          <w:rFonts w:ascii="Arial" w:hAnsi="Arial" w:cs="Arial"/>
          <w:sz w:val="20"/>
          <w:szCs w:val="20"/>
        </w:rPr>
        <w:t>Comercio, banca y sistemas financieros. Demografía: Población urbana y rural, Modernidad y modernización industrial y comercial. Asociaciones económicas. Pensamiento económico.</w:t>
      </w:r>
    </w:p>
    <w:p w:rsidR="00012961" w:rsidRDefault="00012961" w:rsidP="00012961">
      <w:pPr>
        <w:numPr>
          <w:ilvl w:val="0"/>
          <w:numId w:val="2"/>
        </w:numPr>
        <w:spacing w:after="0" w:line="240" w:lineRule="auto"/>
        <w:jc w:val="both"/>
        <w:rPr>
          <w:rFonts w:ascii="Arial" w:hAnsi="Arial" w:cs="Arial"/>
          <w:sz w:val="20"/>
          <w:szCs w:val="20"/>
        </w:rPr>
      </w:pPr>
      <w:r>
        <w:rPr>
          <w:rFonts w:ascii="Arial" w:hAnsi="Arial" w:cs="Arial"/>
          <w:sz w:val="20"/>
          <w:szCs w:val="20"/>
        </w:rPr>
        <w:t>Gobierno y gobernabilidad, Grupos de presión y clientelas políticas, Partidos políticos, Conflictos políticos, Prensa y política, Pensamiento político.</w:t>
      </w:r>
    </w:p>
    <w:p w:rsidR="00012961" w:rsidRDefault="00012961" w:rsidP="00012961">
      <w:pPr>
        <w:numPr>
          <w:ilvl w:val="0"/>
          <w:numId w:val="2"/>
        </w:numPr>
        <w:spacing w:after="0" w:line="240" w:lineRule="auto"/>
        <w:jc w:val="both"/>
        <w:rPr>
          <w:rFonts w:ascii="Arial" w:hAnsi="Arial" w:cs="Arial"/>
          <w:sz w:val="20"/>
          <w:szCs w:val="20"/>
        </w:rPr>
      </w:pPr>
      <w:r>
        <w:rPr>
          <w:rFonts w:ascii="Arial" w:hAnsi="Arial" w:cs="Arial"/>
          <w:sz w:val="20"/>
          <w:szCs w:val="20"/>
        </w:rPr>
        <w:t>Clases, élites, grupos y capas populares. Confli</w:t>
      </w:r>
      <w:r>
        <w:rPr>
          <w:rFonts w:ascii="Arial" w:hAnsi="Arial" w:cs="Arial"/>
          <w:sz w:val="20"/>
          <w:szCs w:val="20"/>
        </w:rPr>
        <w:t xml:space="preserve">ctos sociales, Movilidad social en espacios </w:t>
      </w:r>
      <w:r>
        <w:rPr>
          <w:rFonts w:ascii="Arial" w:hAnsi="Arial" w:cs="Arial"/>
          <w:sz w:val="20"/>
          <w:szCs w:val="20"/>
        </w:rPr>
        <w:t xml:space="preserve">rurales y urbanos, Negritud y </w:t>
      </w:r>
      <w:proofErr w:type="spellStart"/>
      <w:r>
        <w:rPr>
          <w:rFonts w:ascii="Arial" w:hAnsi="Arial" w:cs="Arial"/>
          <w:sz w:val="20"/>
          <w:szCs w:val="20"/>
        </w:rPr>
        <w:t>racialidad</w:t>
      </w:r>
      <w:proofErr w:type="spellEnd"/>
      <w:r>
        <w:rPr>
          <w:rFonts w:ascii="Arial" w:hAnsi="Arial" w:cs="Arial"/>
          <w:sz w:val="20"/>
          <w:szCs w:val="20"/>
        </w:rPr>
        <w:t>, Religión y sociedad, Historia de familia, redes familiares, parentesco.</w:t>
      </w:r>
    </w:p>
    <w:p w:rsidR="00012961" w:rsidRDefault="00012961" w:rsidP="00012961">
      <w:pPr>
        <w:numPr>
          <w:ilvl w:val="0"/>
          <w:numId w:val="2"/>
        </w:numPr>
        <w:spacing w:after="0" w:line="240" w:lineRule="auto"/>
        <w:jc w:val="both"/>
        <w:rPr>
          <w:rFonts w:ascii="Arial" w:hAnsi="Arial" w:cs="Arial"/>
          <w:sz w:val="20"/>
          <w:szCs w:val="20"/>
        </w:rPr>
      </w:pPr>
      <w:r>
        <w:rPr>
          <w:rFonts w:ascii="Arial" w:hAnsi="Arial" w:cs="Arial"/>
          <w:sz w:val="20"/>
          <w:szCs w:val="20"/>
        </w:rPr>
        <w:t>Cultura e identidad. Políticas culturales, Cultura de la resistencia, Patrimonio Histórico Cultural, Asociaciones e instituciones culturales, man</w:t>
      </w:r>
      <w:r>
        <w:rPr>
          <w:rFonts w:ascii="Arial" w:hAnsi="Arial" w:cs="Arial"/>
          <w:sz w:val="20"/>
          <w:szCs w:val="20"/>
        </w:rPr>
        <w:t>ifestaciones</w:t>
      </w:r>
      <w:r>
        <w:rPr>
          <w:rFonts w:ascii="Arial" w:hAnsi="Arial" w:cs="Arial"/>
          <w:sz w:val="20"/>
          <w:szCs w:val="20"/>
        </w:rPr>
        <w:t xml:space="preserve"> y prácticas culturales, personalidades de la cultura. E</w:t>
      </w:r>
      <w:r>
        <w:rPr>
          <w:rFonts w:ascii="Arial" w:hAnsi="Arial" w:cs="Arial"/>
          <w:sz w:val="20"/>
          <w:szCs w:val="20"/>
        </w:rPr>
        <w:t>l deporte como manifestación de</w:t>
      </w:r>
      <w:r>
        <w:rPr>
          <w:rFonts w:ascii="Arial" w:hAnsi="Arial" w:cs="Arial"/>
          <w:sz w:val="20"/>
          <w:szCs w:val="20"/>
        </w:rPr>
        <w:t xml:space="preserve"> la cultura y la identidad nacional.</w:t>
      </w:r>
    </w:p>
    <w:p w:rsidR="00012961" w:rsidRDefault="00012961" w:rsidP="00012961">
      <w:pPr>
        <w:numPr>
          <w:ilvl w:val="0"/>
          <w:numId w:val="2"/>
        </w:numPr>
        <w:spacing w:after="0" w:line="240" w:lineRule="auto"/>
        <w:jc w:val="both"/>
        <w:rPr>
          <w:rFonts w:ascii="Arial" w:hAnsi="Arial" w:cs="Arial"/>
          <w:sz w:val="20"/>
          <w:szCs w:val="20"/>
        </w:rPr>
      </w:pPr>
      <w:r>
        <w:rPr>
          <w:rFonts w:ascii="Arial" w:hAnsi="Arial" w:cs="Arial"/>
          <w:sz w:val="20"/>
          <w:szCs w:val="20"/>
        </w:rPr>
        <w:t>Historia de la educación. Escuelas públicas y privadas. Políticas educativas: Presupuestos, Modelos Educativos, Maestras y maestros.</w:t>
      </w:r>
    </w:p>
    <w:p w:rsidR="00012961" w:rsidRDefault="00012961" w:rsidP="00012961">
      <w:pPr>
        <w:numPr>
          <w:ilvl w:val="0"/>
          <w:numId w:val="2"/>
        </w:numPr>
        <w:spacing w:after="0" w:line="240" w:lineRule="auto"/>
        <w:jc w:val="both"/>
        <w:rPr>
          <w:rFonts w:ascii="Arial" w:hAnsi="Arial" w:cs="Arial"/>
          <w:sz w:val="20"/>
          <w:szCs w:val="20"/>
        </w:rPr>
      </w:pPr>
      <w:r>
        <w:rPr>
          <w:rFonts w:ascii="Arial" w:hAnsi="Arial" w:cs="Arial"/>
          <w:sz w:val="20"/>
          <w:szCs w:val="20"/>
        </w:rPr>
        <w:t>Historia de la Ciencia y la tecnología.</w:t>
      </w:r>
    </w:p>
    <w:p w:rsidR="00012961" w:rsidRDefault="00012961" w:rsidP="00012961">
      <w:pPr>
        <w:numPr>
          <w:ilvl w:val="0"/>
          <w:numId w:val="2"/>
        </w:numPr>
        <w:spacing w:after="0" w:line="240" w:lineRule="auto"/>
        <w:jc w:val="both"/>
        <w:rPr>
          <w:rFonts w:ascii="Arial" w:hAnsi="Arial" w:cs="Arial"/>
          <w:sz w:val="20"/>
          <w:szCs w:val="20"/>
        </w:rPr>
      </w:pPr>
      <w:r>
        <w:rPr>
          <w:rFonts w:ascii="Arial" w:hAnsi="Arial" w:cs="Arial"/>
          <w:sz w:val="20"/>
          <w:szCs w:val="20"/>
        </w:rPr>
        <w:t>Guerra de liberación nacional. Revolución en el poder. Participación popular, Transformaciones económicas, estructura social y desarrollo cultural.</w:t>
      </w:r>
    </w:p>
    <w:p w:rsidR="00012961" w:rsidRDefault="00012961" w:rsidP="00012961">
      <w:pPr>
        <w:numPr>
          <w:ilvl w:val="0"/>
          <w:numId w:val="2"/>
        </w:numPr>
        <w:spacing w:after="0" w:line="240" w:lineRule="auto"/>
        <w:jc w:val="both"/>
        <w:rPr>
          <w:rFonts w:ascii="Arial" w:hAnsi="Arial" w:cs="Arial"/>
          <w:sz w:val="20"/>
          <w:szCs w:val="20"/>
        </w:rPr>
      </w:pPr>
      <w:r>
        <w:rPr>
          <w:rFonts w:ascii="Arial" w:hAnsi="Arial" w:cs="Arial"/>
          <w:sz w:val="20"/>
          <w:szCs w:val="20"/>
        </w:rPr>
        <w:t>La Espeleología, la arqueología y Antropología, resultados de investigación.</w:t>
      </w:r>
      <w:r w:rsidR="00DA6402">
        <w:rPr>
          <w:rFonts w:ascii="Arial" w:hAnsi="Arial" w:cs="Arial"/>
          <w:sz w:val="20"/>
          <w:szCs w:val="20"/>
        </w:rPr>
        <w:t xml:space="preserve"> </w:t>
      </w:r>
      <w:r>
        <w:rPr>
          <w:rFonts w:ascii="Arial" w:hAnsi="Arial" w:cs="Arial"/>
          <w:sz w:val="20"/>
          <w:szCs w:val="20"/>
        </w:rPr>
        <w:t xml:space="preserve">Sus grupos, personalidades y el estudio de las tradiciones culturales, </w:t>
      </w:r>
      <w:proofErr w:type="spellStart"/>
      <w:r>
        <w:rPr>
          <w:rFonts w:ascii="Arial" w:hAnsi="Arial" w:cs="Arial"/>
          <w:sz w:val="20"/>
          <w:szCs w:val="20"/>
        </w:rPr>
        <w:t>identitarias</w:t>
      </w:r>
      <w:proofErr w:type="spellEnd"/>
      <w:r>
        <w:rPr>
          <w:rFonts w:ascii="Arial" w:hAnsi="Arial" w:cs="Arial"/>
          <w:sz w:val="20"/>
          <w:szCs w:val="20"/>
        </w:rPr>
        <w:t>, patrimoniales.</w:t>
      </w:r>
    </w:p>
    <w:p w:rsidR="00012961" w:rsidRDefault="00012961" w:rsidP="00012961">
      <w:pPr>
        <w:numPr>
          <w:ilvl w:val="0"/>
          <w:numId w:val="2"/>
        </w:numPr>
        <w:spacing w:after="0" w:line="240" w:lineRule="auto"/>
        <w:jc w:val="both"/>
        <w:rPr>
          <w:rFonts w:ascii="Arial" w:hAnsi="Arial" w:cs="Arial"/>
          <w:sz w:val="20"/>
          <w:szCs w:val="20"/>
        </w:rPr>
      </w:pPr>
      <w:r>
        <w:rPr>
          <w:rFonts w:ascii="Arial" w:hAnsi="Arial" w:cs="Arial"/>
          <w:sz w:val="20"/>
          <w:szCs w:val="20"/>
        </w:rPr>
        <w:t>Enseñanza de la Historia de Cuba y el marxismo, retos y perspectiva en Cuba.</w:t>
      </w:r>
    </w:p>
    <w:p w:rsidR="00012961" w:rsidRDefault="00012961" w:rsidP="00012961">
      <w:pPr>
        <w:spacing w:after="0" w:line="240" w:lineRule="auto"/>
        <w:jc w:val="both"/>
        <w:rPr>
          <w:rFonts w:ascii="Arial" w:hAnsi="Arial" w:cs="Arial"/>
          <w:sz w:val="20"/>
          <w:szCs w:val="20"/>
        </w:rPr>
      </w:pPr>
    </w:p>
    <w:p w:rsidR="00012961" w:rsidRDefault="00012961" w:rsidP="00012961">
      <w:pPr>
        <w:spacing w:after="0" w:line="240" w:lineRule="auto"/>
        <w:jc w:val="both"/>
        <w:rPr>
          <w:rFonts w:ascii="Arial" w:hAnsi="Arial" w:cs="Arial"/>
          <w:sz w:val="20"/>
          <w:szCs w:val="20"/>
        </w:rPr>
      </w:pPr>
    </w:p>
    <w:p w:rsidR="00012961" w:rsidRDefault="00012961" w:rsidP="00012961">
      <w:pPr>
        <w:spacing w:after="0" w:line="240" w:lineRule="auto"/>
        <w:jc w:val="both"/>
        <w:rPr>
          <w:rFonts w:ascii="Arial" w:hAnsi="Arial" w:cs="Arial"/>
          <w:sz w:val="20"/>
          <w:szCs w:val="20"/>
        </w:rPr>
      </w:pPr>
    </w:p>
    <w:p w:rsidR="00012961" w:rsidRDefault="00012961" w:rsidP="00012961">
      <w:pPr>
        <w:spacing w:after="0" w:line="240" w:lineRule="auto"/>
        <w:jc w:val="both"/>
        <w:rPr>
          <w:rFonts w:ascii="Arial" w:hAnsi="Arial" w:cs="Arial"/>
          <w:sz w:val="20"/>
          <w:szCs w:val="20"/>
        </w:rPr>
      </w:pPr>
    </w:p>
    <w:p w:rsidR="00A129D3" w:rsidRDefault="00A129D3">
      <w:pPr>
        <w:spacing w:after="160" w:line="259" w:lineRule="auto"/>
        <w:rPr>
          <w:rFonts w:ascii="Arial" w:hAnsi="Arial" w:cs="Arial"/>
          <w:b/>
          <w:sz w:val="20"/>
          <w:szCs w:val="20"/>
        </w:rPr>
      </w:pPr>
      <w:r>
        <w:rPr>
          <w:rFonts w:ascii="Arial" w:hAnsi="Arial" w:cs="Arial"/>
          <w:b/>
          <w:sz w:val="20"/>
          <w:szCs w:val="20"/>
        </w:rPr>
        <w:br w:type="page"/>
      </w:r>
    </w:p>
    <w:p w:rsidR="00012961" w:rsidRDefault="00012961" w:rsidP="00012961">
      <w:pPr>
        <w:spacing w:after="0" w:line="240" w:lineRule="auto"/>
        <w:jc w:val="both"/>
        <w:rPr>
          <w:rFonts w:ascii="Arial" w:hAnsi="Arial" w:cs="Arial"/>
          <w:b/>
          <w:sz w:val="20"/>
          <w:szCs w:val="20"/>
        </w:rPr>
      </w:pPr>
      <w:r>
        <w:rPr>
          <w:rFonts w:ascii="Arial" w:hAnsi="Arial" w:cs="Arial"/>
          <w:b/>
          <w:sz w:val="20"/>
          <w:szCs w:val="20"/>
        </w:rPr>
        <w:lastRenderedPageBreak/>
        <w:t xml:space="preserve">PROGRAMA CIENTÍFICO </w:t>
      </w:r>
    </w:p>
    <w:p w:rsidR="00012961" w:rsidRDefault="00012961" w:rsidP="00012961">
      <w:pPr>
        <w:spacing w:after="0" w:line="240" w:lineRule="auto"/>
        <w:jc w:val="both"/>
        <w:rPr>
          <w:rFonts w:ascii="Arial" w:hAnsi="Arial" w:cs="Arial"/>
          <w:sz w:val="20"/>
          <w:szCs w:val="20"/>
        </w:rPr>
      </w:pPr>
      <w:r>
        <w:rPr>
          <w:rFonts w:ascii="Arial" w:hAnsi="Arial" w:cs="Arial"/>
          <w:sz w:val="20"/>
          <w:szCs w:val="20"/>
        </w:rPr>
        <w:t>El programa científico se desarrollará por medio de conferencias y ponencias. La inauguración será en la Facultad de Humanidades. Se procederá a la conferencia inaugural y luego al trabajo en comisiones.</w:t>
      </w:r>
    </w:p>
    <w:p w:rsidR="00A129D3" w:rsidRDefault="00A129D3" w:rsidP="00012961">
      <w:pPr>
        <w:spacing w:after="0" w:line="240" w:lineRule="auto"/>
        <w:jc w:val="both"/>
        <w:rPr>
          <w:rFonts w:ascii="Arial" w:hAnsi="Arial" w:cs="Arial"/>
          <w:b/>
          <w:sz w:val="20"/>
          <w:szCs w:val="20"/>
        </w:rPr>
      </w:pPr>
    </w:p>
    <w:p w:rsidR="00012961" w:rsidRDefault="00012961" w:rsidP="00012961">
      <w:pPr>
        <w:spacing w:after="0" w:line="240" w:lineRule="auto"/>
        <w:jc w:val="both"/>
        <w:rPr>
          <w:rFonts w:ascii="Arial" w:hAnsi="Arial" w:cs="Arial"/>
          <w:b/>
          <w:sz w:val="20"/>
          <w:szCs w:val="20"/>
        </w:rPr>
      </w:pPr>
      <w:r>
        <w:rPr>
          <w:rFonts w:ascii="Arial" w:hAnsi="Arial" w:cs="Arial"/>
          <w:b/>
          <w:sz w:val="20"/>
          <w:szCs w:val="20"/>
        </w:rPr>
        <w:t xml:space="preserve">PARTICIPANTES </w:t>
      </w:r>
    </w:p>
    <w:p w:rsidR="00012961" w:rsidRDefault="00012961" w:rsidP="00012961">
      <w:pPr>
        <w:spacing w:after="0" w:line="240" w:lineRule="auto"/>
        <w:jc w:val="both"/>
        <w:rPr>
          <w:rFonts w:ascii="Arial" w:hAnsi="Arial" w:cs="Arial"/>
          <w:sz w:val="20"/>
          <w:szCs w:val="20"/>
        </w:rPr>
      </w:pPr>
      <w:r>
        <w:rPr>
          <w:rFonts w:ascii="Arial" w:hAnsi="Arial" w:cs="Arial"/>
          <w:sz w:val="20"/>
          <w:szCs w:val="20"/>
        </w:rPr>
        <w:t xml:space="preserve">Estudiantes de la Licenciatura en Historia, estudiantes de la Educación Superior que presenten trabajos relacionados con las temáticas propuestas. </w:t>
      </w:r>
    </w:p>
    <w:p w:rsidR="00A129D3" w:rsidRDefault="00A129D3" w:rsidP="00012961">
      <w:pPr>
        <w:tabs>
          <w:tab w:val="left" w:pos="7440"/>
        </w:tabs>
        <w:spacing w:after="0" w:line="240" w:lineRule="auto"/>
        <w:jc w:val="both"/>
        <w:rPr>
          <w:rFonts w:ascii="Arial" w:hAnsi="Arial" w:cs="Arial"/>
          <w:b/>
          <w:sz w:val="20"/>
          <w:szCs w:val="20"/>
        </w:rPr>
      </w:pPr>
    </w:p>
    <w:p w:rsidR="00012961" w:rsidRDefault="00012961" w:rsidP="00012961">
      <w:pPr>
        <w:tabs>
          <w:tab w:val="left" w:pos="7440"/>
        </w:tabs>
        <w:spacing w:after="0" w:line="240" w:lineRule="auto"/>
        <w:jc w:val="both"/>
        <w:rPr>
          <w:rFonts w:ascii="Arial" w:hAnsi="Arial" w:cs="Arial"/>
          <w:sz w:val="20"/>
          <w:szCs w:val="20"/>
        </w:rPr>
      </w:pPr>
      <w:r>
        <w:rPr>
          <w:rFonts w:ascii="Arial" w:hAnsi="Arial" w:cs="Arial"/>
          <w:b/>
          <w:sz w:val="20"/>
          <w:szCs w:val="20"/>
        </w:rPr>
        <w:t xml:space="preserve">BASES  </w:t>
      </w:r>
    </w:p>
    <w:p w:rsidR="00012961" w:rsidRDefault="00012961" w:rsidP="00012961">
      <w:pPr>
        <w:pStyle w:val="Prrafodelista"/>
        <w:numPr>
          <w:ilvl w:val="0"/>
          <w:numId w:val="3"/>
        </w:numPr>
        <w:tabs>
          <w:tab w:val="left" w:pos="7440"/>
        </w:tabs>
        <w:spacing w:after="0" w:line="240" w:lineRule="auto"/>
        <w:ind w:left="0" w:hanging="284"/>
        <w:jc w:val="both"/>
        <w:rPr>
          <w:rFonts w:ascii="Arial" w:hAnsi="Arial" w:cs="Arial"/>
          <w:sz w:val="20"/>
          <w:szCs w:val="20"/>
        </w:rPr>
      </w:pPr>
      <w:r>
        <w:rPr>
          <w:rFonts w:ascii="Arial" w:hAnsi="Arial" w:cs="Arial"/>
          <w:sz w:val="20"/>
          <w:szCs w:val="20"/>
        </w:rPr>
        <w:t xml:space="preserve">El plazo de admisión de los resúmenes </w:t>
      </w:r>
      <w:r>
        <w:rPr>
          <w:rFonts w:ascii="Arial" w:hAnsi="Arial" w:cs="Arial"/>
          <w:color w:val="000000"/>
          <w:sz w:val="20"/>
          <w:szCs w:val="20"/>
        </w:rPr>
        <w:t>vence el 24 de febrero.</w:t>
      </w:r>
      <w:r>
        <w:rPr>
          <w:rFonts w:ascii="Arial" w:hAnsi="Arial" w:cs="Arial"/>
          <w:sz w:val="20"/>
          <w:szCs w:val="20"/>
        </w:rPr>
        <w:t xml:space="preserve"> Los autores deben </w:t>
      </w:r>
      <w:r>
        <w:rPr>
          <w:rFonts w:ascii="Arial" w:hAnsi="Arial" w:cs="Arial"/>
          <w:sz w:val="20"/>
          <w:szCs w:val="20"/>
        </w:rPr>
        <w:t xml:space="preserve">enviar un Resumen digital (250 palabras). </w:t>
      </w:r>
    </w:p>
    <w:p w:rsidR="00012961" w:rsidRDefault="00012961" w:rsidP="00012961">
      <w:pPr>
        <w:pStyle w:val="Prrafodelista"/>
        <w:numPr>
          <w:ilvl w:val="0"/>
          <w:numId w:val="3"/>
        </w:numPr>
        <w:spacing w:after="0" w:line="240" w:lineRule="auto"/>
        <w:ind w:left="0"/>
        <w:jc w:val="both"/>
        <w:rPr>
          <w:rFonts w:ascii="Arial" w:hAnsi="Arial" w:cs="Arial"/>
          <w:sz w:val="20"/>
          <w:szCs w:val="20"/>
        </w:rPr>
      </w:pPr>
      <w:r>
        <w:rPr>
          <w:rFonts w:ascii="Arial" w:hAnsi="Arial" w:cs="Arial"/>
          <w:sz w:val="20"/>
          <w:szCs w:val="20"/>
        </w:rPr>
        <w:t xml:space="preserve">Una vez </w:t>
      </w:r>
      <w:proofErr w:type="spellStart"/>
      <w:r>
        <w:rPr>
          <w:rFonts w:ascii="Arial" w:hAnsi="Arial" w:cs="Arial"/>
          <w:sz w:val="20"/>
          <w:szCs w:val="20"/>
        </w:rPr>
        <w:t>recepcionados</w:t>
      </w:r>
      <w:proofErr w:type="spellEnd"/>
      <w:r>
        <w:rPr>
          <w:rFonts w:ascii="Arial" w:hAnsi="Arial" w:cs="Arial"/>
          <w:sz w:val="20"/>
          <w:szCs w:val="20"/>
        </w:rPr>
        <w:t xml:space="preserve">, el Comité Académico enviará confirmación de participación a los autores de los trabajos aceptados. Los trabajos aceptados deben ser enviados en versión digital </w:t>
      </w:r>
    </w:p>
    <w:p w:rsidR="00012961" w:rsidRDefault="00012961" w:rsidP="00012961">
      <w:pPr>
        <w:pStyle w:val="Prrafodelista"/>
        <w:numPr>
          <w:ilvl w:val="0"/>
          <w:numId w:val="3"/>
        </w:numPr>
        <w:spacing w:after="0" w:line="240" w:lineRule="auto"/>
        <w:ind w:left="0"/>
        <w:jc w:val="both"/>
        <w:rPr>
          <w:rFonts w:ascii="Arial" w:hAnsi="Arial" w:cs="Arial"/>
          <w:sz w:val="20"/>
          <w:szCs w:val="20"/>
        </w:rPr>
      </w:pPr>
      <w:r>
        <w:rPr>
          <w:rFonts w:ascii="Arial" w:hAnsi="Arial" w:cs="Arial"/>
          <w:sz w:val="20"/>
          <w:szCs w:val="20"/>
        </w:rPr>
        <w:t xml:space="preserve">Los trabajos aceptados se </w:t>
      </w:r>
      <w:r>
        <w:rPr>
          <w:rFonts w:ascii="Arial" w:hAnsi="Arial" w:cs="Arial"/>
          <w:sz w:val="20"/>
          <w:szCs w:val="20"/>
        </w:rPr>
        <w:t>entregarán</w:t>
      </w:r>
      <w:r>
        <w:rPr>
          <w:rFonts w:ascii="Arial" w:hAnsi="Arial" w:cs="Arial"/>
          <w:sz w:val="20"/>
          <w:szCs w:val="20"/>
        </w:rPr>
        <w:t xml:space="preserve"> en formato digital durante la acreditación del evento.</w:t>
      </w:r>
    </w:p>
    <w:p w:rsidR="00012961" w:rsidRDefault="00012961" w:rsidP="00012961">
      <w:pPr>
        <w:pStyle w:val="Prrafodelista"/>
        <w:numPr>
          <w:ilvl w:val="0"/>
          <w:numId w:val="3"/>
        </w:numPr>
        <w:spacing w:after="0" w:line="240" w:lineRule="auto"/>
        <w:ind w:left="0"/>
        <w:jc w:val="both"/>
        <w:rPr>
          <w:rFonts w:ascii="Arial" w:hAnsi="Arial" w:cs="Arial"/>
          <w:sz w:val="20"/>
          <w:szCs w:val="20"/>
        </w:rPr>
      </w:pPr>
      <w:r>
        <w:rPr>
          <w:rFonts w:ascii="Arial" w:hAnsi="Arial" w:cs="Arial"/>
          <w:sz w:val="20"/>
          <w:szCs w:val="20"/>
        </w:rPr>
        <w:t xml:space="preserve">Los ponentes contaran con 10 minutos para defender sus trabajos y otros 10 minutos para el debate. </w:t>
      </w:r>
    </w:p>
    <w:p w:rsidR="00012961" w:rsidRDefault="00012961" w:rsidP="00012961">
      <w:pPr>
        <w:pStyle w:val="Prrafodelista"/>
        <w:numPr>
          <w:ilvl w:val="0"/>
          <w:numId w:val="3"/>
        </w:numPr>
        <w:spacing w:after="0" w:line="240" w:lineRule="auto"/>
        <w:ind w:left="0"/>
        <w:jc w:val="both"/>
        <w:rPr>
          <w:rFonts w:ascii="Arial" w:hAnsi="Arial" w:cs="Arial"/>
          <w:sz w:val="20"/>
          <w:szCs w:val="20"/>
        </w:rPr>
      </w:pPr>
      <w:r>
        <w:rPr>
          <w:rFonts w:ascii="Arial" w:hAnsi="Arial" w:cs="Arial"/>
          <w:sz w:val="20"/>
          <w:szCs w:val="20"/>
        </w:rPr>
        <w:t xml:space="preserve">Se entregará diploma acreditativo a los ponentes y participantes. </w:t>
      </w:r>
    </w:p>
    <w:p w:rsidR="00012961" w:rsidRDefault="00012961" w:rsidP="00012961">
      <w:pPr>
        <w:pStyle w:val="Prrafodelista"/>
        <w:numPr>
          <w:ilvl w:val="0"/>
          <w:numId w:val="3"/>
        </w:numPr>
        <w:spacing w:after="0" w:line="240" w:lineRule="auto"/>
        <w:ind w:left="0"/>
        <w:jc w:val="both"/>
        <w:rPr>
          <w:rFonts w:ascii="Arial" w:hAnsi="Arial" w:cs="Arial"/>
          <w:sz w:val="20"/>
          <w:szCs w:val="20"/>
        </w:rPr>
      </w:pPr>
      <w:r>
        <w:rPr>
          <w:rFonts w:ascii="Arial" w:hAnsi="Arial" w:cs="Arial"/>
          <w:sz w:val="20"/>
          <w:szCs w:val="20"/>
        </w:rPr>
        <w:t xml:space="preserve">Cuando el trabajo corresponda a un colectivo de autores </w:t>
      </w:r>
      <w:r>
        <w:rPr>
          <w:rFonts w:ascii="Arial" w:hAnsi="Arial" w:cs="Arial"/>
          <w:sz w:val="20"/>
          <w:szCs w:val="20"/>
        </w:rPr>
        <w:t xml:space="preserve">(hasta 3) </w:t>
      </w:r>
      <w:r>
        <w:rPr>
          <w:rFonts w:ascii="Arial" w:hAnsi="Arial" w:cs="Arial"/>
          <w:sz w:val="20"/>
          <w:szCs w:val="20"/>
        </w:rPr>
        <w:t>se le entregará un diploma acreditativo por trabajo que contempla los 3 autores, aunque solo uno asistirá como ponente y expondrá en representación de los demás.</w:t>
      </w:r>
    </w:p>
    <w:p w:rsidR="00012961" w:rsidRDefault="00012961" w:rsidP="00012961">
      <w:pPr>
        <w:pStyle w:val="Prrafodelista"/>
        <w:numPr>
          <w:ilvl w:val="0"/>
          <w:numId w:val="3"/>
        </w:numPr>
        <w:spacing w:after="0" w:line="240" w:lineRule="auto"/>
        <w:ind w:left="0"/>
        <w:jc w:val="both"/>
        <w:rPr>
          <w:rFonts w:ascii="Arial" w:hAnsi="Arial" w:cs="Arial"/>
          <w:sz w:val="20"/>
          <w:szCs w:val="20"/>
        </w:rPr>
      </w:pPr>
      <w:r>
        <w:rPr>
          <w:rFonts w:ascii="Arial" w:hAnsi="Arial" w:cs="Arial"/>
          <w:sz w:val="20"/>
          <w:szCs w:val="20"/>
        </w:rPr>
        <w:t xml:space="preserve">El evento contemplará la </w:t>
      </w:r>
      <w:r>
        <w:rPr>
          <w:rFonts w:ascii="Arial" w:hAnsi="Arial" w:cs="Arial"/>
          <w:b/>
          <w:color w:val="000000"/>
          <w:sz w:val="20"/>
          <w:szCs w:val="20"/>
        </w:rPr>
        <w:t>modalidad virtual</w:t>
      </w:r>
      <w:r>
        <w:rPr>
          <w:rFonts w:ascii="Arial" w:hAnsi="Arial" w:cs="Arial"/>
          <w:sz w:val="20"/>
          <w:szCs w:val="20"/>
        </w:rPr>
        <w:t xml:space="preserve"> para los estudiantes de otras regiones del país que no puedan asistir. La presentación de dichos trabajos se realizará vía WhatsApp, para lo cual se crearán grupos de las temáticas afines.</w:t>
      </w:r>
    </w:p>
    <w:p w:rsidR="00012961" w:rsidRDefault="00012961" w:rsidP="00012961">
      <w:pPr>
        <w:pStyle w:val="Prrafodelista"/>
        <w:numPr>
          <w:ilvl w:val="0"/>
          <w:numId w:val="3"/>
        </w:numPr>
        <w:spacing w:after="0" w:line="240" w:lineRule="auto"/>
        <w:ind w:left="0"/>
        <w:jc w:val="both"/>
        <w:rPr>
          <w:rFonts w:ascii="Arial" w:hAnsi="Arial" w:cs="Arial"/>
          <w:sz w:val="20"/>
          <w:szCs w:val="20"/>
        </w:rPr>
      </w:pPr>
      <w:r>
        <w:rPr>
          <w:rFonts w:ascii="Arial" w:hAnsi="Arial" w:cs="Arial"/>
          <w:sz w:val="20"/>
          <w:szCs w:val="20"/>
        </w:rPr>
        <w:t>Los resúmenes, artí</w:t>
      </w:r>
      <w:r>
        <w:rPr>
          <w:rFonts w:ascii="Arial" w:hAnsi="Arial" w:cs="Arial"/>
          <w:sz w:val="20"/>
          <w:szCs w:val="20"/>
        </w:rPr>
        <w:t xml:space="preserve">culos e información solicitada </w:t>
      </w:r>
      <w:r>
        <w:rPr>
          <w:rFonts w:ascii="Arial" w:hAnsi="Arial" w:cs="Arial"/>
          <w:sz w:val="20"/>
          <w:szCs w:val="20"/>
        </w:rPr>
        <w:t xml:space="preserve">deben enviarse a </w:t>
      </w:r>
    </w:p>
    <w:p w:rsidR="00012961" w:rsidRDefault="00012961" w:rsidP="00012961">
      <w:pPr>
        <w:spacing w:after="0" w:line="240" w:lineRule="auto"/>
        <w:jc w:val="both"/>
        <w:rPr>
          <w:rFonts w:ascii="Arial" w:hAnsi="Arial" w:cs="Arial"/>
          <w:sz w:val="20"/>
          <w:szCs w:val="20"/>
        </w:rPr>
      </w:pPr>
    </w:p>
    <w:p w:rsidR="00012961" w:rsidRDefault="00DA6402" w:rsidP="00012961">
      <w:pPr>
        <w:spacing w:after="0" w:line="240" w:lineRule="auto"/>
        <w:jc w:val="both"/>
        <w:rPr>
          <w:rFonts w:ascii="Arial" w:hAnsi="Arial" w:cs="Arial"/>
          <w:b/>
          <w:sz w:val="20"/>
          <w:szCs w:val="20"/>
        </w:rPr>
      </w:pPr>
      <w:r>
        <w:rPr>
          <w:rFonts w:ascii="Arial" w:hAnsi="Arial" w:cs="Arial"/>
          <w:sz w:val="20"/>
          <w:szCs w:val="20"/>
        </w:rPr>
        <w:t>MSc</w:t>
      </w:r>
      <w:r w:rsidR="00012961">
        <w:rPr>
          <w:rFonts w:ascii="Arial" w:hAnsi="Arial" w:cs="Arial"/>
          <w:sz w:val="20"/>
          <w:szCs w:val="20"/>
        </w:rPr>
        <w:t xml:space="preserve">. </w:t>
      </w:r>
      <w:proofErr w:type="spellStart"/>
      <w:r w:rsidR="00012961">
        <w:rPr>
          <w:rFonts w:ascii="Arial" w:hAnsi="Arial" w:cs="Arial"/>
          <w:sz w:val="20"/>
          <w:szCs w:val="20"/>
        </w:rPr>
        <w:t>Danay</w:t>
      </w:r>
      <w:proofErr w:type="spellEnd"/>
      <w:r w:rsidR="00012961">
        <w:rPr>
          <w:rFonts w:ascii="Arial" w:hAnsi="Arial" w:cs="Arial"/>
          <w:sz w:val="20"/>
          <w:szCs w:val="20"/>
        </w:rPr>
        <w:t xml:space="preserve"> Morgado González</w:t>
      </w:r>
      <w:r w:rsidR="00012961">
        <w:rPr>
          <w:rFonts w:ascii="Arial" w:hAnsi="Arial" w:cs="Arial"/>
          <w:b/>
          <w:sz w:val="20"/>
          <w:szCs w:val="20"/>
        </w:rPr>
        <w:t xml:space="preserve">       </w:t>
      </w:r>
      <w:r w:rsidR="00012961">
        <w:rPr>
          <w:rFonts w:ascii="Arial" w:hAnsi="Arial" w:cs="Arial"/>
          <w:sz w:val="20"/>
          <w:szCs w:val="20"/>
        </w:rPr>
        <w:t xml:space="preserve">Correo: dmorgado@ucf.edu.cu </w:t>
      </w:r>
    </w:p>
    <w:p w:rsidR="00012961" w:rsidRDefault="00012961" w:rsidP="00012961">
      <w:pPr>
        <w:spacing w:after="0" w:line="240" w:lineRule="auto"/>
        <w:jc w:val="both"/>
        <w:rPr>
          <w:rFonts w:ascii="Arial" w:hAnsi="Arial" w:cs="Arial"/>
          <w:sz w:val="20"/>
          <w:szCs w:val="20"/>
        </w:rPr>
      </w:pPr>
    </w:p>
    <w:p w:rsidR="00012961" w:rsidRDefault="00012961" w:rsidP="00012961">
      <w:pPr>
        <w:pStyle w:val="Prrafodelista"/>
        <w:spacing w:after="0" w:line="240" w:lineRule="auto"/>
        <w:ind w:left="0"/>
        <w:jc w:val="both"/>
        <w:rPr>
          <w:rFonts w:ascii="Arial" w:hAnsi="Arial" w:cs="Arial"/>
          <w:sz w:val="20"/>
          <w:szCs w:val="20"/>
        </w:rPr>
      </w:pPr>
    </w:p>
    <w:p w:rsidR="00012961" w:rsidRDefault="00012961" w:rsidP="00012961">
      <w:pPr>
        <w:spacing w:after="0" w:line="240" w:lineRule="auto"/>
        <w:jc w:val="both"/>
        <w:rPr>
          <w:rFonts w:ascii="Arial" w:hAnsi="Arial" w:cs="Arial"/>
          <w:sz w:val="20"/>
          <w:szCs w:val="20"/>
        </w:rPr>
      </w:pPr>
    </w:p>
    <w:p w:rsidR="00012961" w:rsidRDefault="00012961" w:rsidP="00012961">
      <w:pPr>
        <w:spacing w:after="0" w:line="240" w:lineRule="auto"/>
        <w:jc w:val="both"/>
        <w:rPr>
          <w:rFonts w:ascii="Arial" w:hAnsi="Arial" w:cs="Arial"/>
          <w:b/>
          <w:sz w:val="20"/>
          <w:szCs w:val="20"/>
          <w:u w:val="single"/>
        </w:rPr>
      </w:pPr>
      <w:r>
        <w:rPr>
          <w:rFonts w:ascii="Arial" w:hAnsi="Arial" w:cs="Arial"/>
          <w:b/>
          <w:sz w:val="20"/>
          <w:szCs w:val="20"/>
          <w:u w:val="single"/>
        </w:rPr>
        <w:t>Comité académico:</w:t>
      </w:r>
    </w:p>
    <w:p w:rsidR="00012961" w:rsidRDefault="00012961" w:rsidP="00012961">
      <w:pPr>
        <w:spacing w:after="0" w:line="240" w:lineRule="auto"/>
        <w:jc w:val="both"/>
        <w:rPr>
          <w:rFonts w:ascii="Arial" w:hAnsi="Arial" w:cs="Arial"/>
          <w:sz w:val="20"/>
          <w:szCs w:val="20"/>
        </w:rPr>
      </w:pPr>
      <w:r>
        <w:rPr>
          <w:rFonts w:ascii="Arial" w:hAnsi="Arial" w:cs="Arial"/>
          <w:sz w:val="20"/>
          <w:szCs w:val="20"/>
        </w:rPr>
        <w:t>Presidente: Dr</w:t>
      </w:r>
      <w:r w:rsidR="00DA6402">
        <w:rPr>
          <w:rFonts w:ascii="Arial" w:hAnsi="Arial" w:cs="Arial"/>
          <w:sz w:val="20"/>
          <w:szCs w:val="20"/>
        </w:rPr>
        <w:t xml:space="preserve">. </w:t>
      </w:r>
      <w:r>
        <w:rPr>
          <w:rFonts w:ascii="Arial" w:hAnsi="Arial" w:cs="Arial"/>
          <w:sz w:val="20"/>
          <w:szCs w:val="20"/>
        </w:rPr>
        <w:t>C. María del Carmen Varela Piloto</w:t>
      </w:r>
    </w:p>
    <w:p w:rsidR="00012961" w:rsidRDefault="00DA6402" w:rsidP="00012961">
      <w:pPr>
        <w:spacing w:after="0" w:line="240" w:lineRule="auto"/>
        <w:jc w:val="both"/>
        <w:rPr>
          <w:rFonts w:ascii="Arial" w:hAnsi="Arial" w:cs="Arial"/>
          <w:sz w:val="20"/>
          <w:szCs w:val="20"/>
        </w:rPr>
      </w:pPr>
      <w:r>
        <w:rPr>
          <w:rFonts w:ascii="Arial" w:hAnsi="Arial" w:cs="Arial"/>
          <w:sz w:val="20"/>
          <w:szCs w:val="20"/>
        </w:rPr>
        <w:t xml:space="preserve">Vicepresidenta: MSc. </w:t>
      </w:r>
      <w:r w:rsidR="00012961">
        <w:rPr>
          <w:rFonts w:ascii="Arial" w:hAnsi="Arial" w:cs="Arial"/>
          <w:sz w:val="20"/>
          <w:szCs w:val="20"/>
        </w:rPr>
        <w:t>Ana</w:t>
      </w:r>
      <w:r w:rsidR="00012961">
        <w:rPr>
          <w:rFonts w:ascii="Arial" w:hAnsi="Arial" w:cs="Arial"/>
          <w:sz w:val="20"/>
          <w:szCs w:val="20"/>
        </w:rPr>
        <w:t xml:space="preserve"> Lidia Hernández Chacón</w:t>
      </w:r>
    </w:p>
    <w:p w:rsidR="00012961" w:rsidRDefault="00DA6402" w:rsidP="00012961">
      <w:pPr>
        <w:spacing w:after="0" w:line="240" w:lineRule="auto"/>
        <w:jc w:val="both"/>
        <w:rPr>
          <w:rFonts w:ascii="Arial" w:hAnsi="Arial" w:cs="Arial"/>
          <w:sz w:val="20"/>
          <w:szCs w:val="20"/>
        </w:rPr>
      </w:pPr>
      <w:r>
        <w:rPr>
          <w:rFonts w:ascii="Arial" w:hAnsi="Arial" w:cs="Arial"/>
          <w:sz w:val="20"/>
          <w:szCs w:val="20"/>
        </w:rPr>
        <w:t>Secretarias: MSc.</w:t>
      </w:r>
      <w:r w:rsidR="00012961">
        <w:rPr>
          <w:rFonts w:ascii="Arial" w:hAnsi="Arial" w:cs="Arial"/>
          <w:sz w:val="20"/>
          <w:szCs w:val="20"/>
        </w:rPr>
        <w:t xml:space="preserve"> </w:t>
      </w:r>
      <w:proofErr w:type="spellStart"/>
      <w:r w:rsidR="00012961">
        <w:rPr>
          <w:rFonts w:ascii="Arial" w:hAnsi="Arial" w:cs="Arial"/>
          <w:sz w:val="20"/>
          <w:szCs w:val="20"/>
        </w:rPr>
        <w:t>Danay</w:t>
      </w:r>
      <w:proofErr w:type="spellEnd"/>
      <w:r w:rsidR="00012961">
        <w:rPr>
          <w:rFonts w:ascii="Arial" w:hAnsi="Arial" w:cs="Arial"/>
          <w:sz w:val="20"/>
          <w:szCs w:val="20"/>
        </w:rPr>
        <w:t xml:space="preserve"> Morgado González </w:t>
      </w:r>
    </w:p>
    <w:p w:rsidR="00012961" w:rsidRDefault="00012961" w:rsidP="00012961">
      <w:pPr>
        <w:spacing w:after="0" w:line="240" w:lineRule="auto"/>
        <w:jc w:val="both"/>
        <w:rPr>
          <w:rFonts w:ascii="Arial" w:hAnsi="Arial" w:cs="Arial"/>
          <w:sz w:val="20"/>
          <w:szCs w:val="20"/>
        </w:rPr>
      </w:pPr>
      <w:r>
        <w:rPr>
          <w:rFonts w:ascii="Arial" w:hAnsi="Arial" w:cs="Arial"/>
          <w:sz w:val="20"/>
          <w:szCs w:val="20"/>
        </w:rPr>
        <w:t xml:space="preserve">                    </w:t>
      </w:r>
      <w:r w:rsidR="00DA6402">
        <w:rPr>
          <w:rFonts w:ascii="Arial" w:hAnsi="Arial" w:cs="Arial"/>
          <w:sz w:val="20"/>
          <w:szCs w:val="20"/>
        </w:rPr>
        <w:t xml:space="preserve">MSc. </w:t>
      </w:r>
      <w:proofErr w:type="spellStart"/>
      <w:r>
        <w:rPr>
          <w:rFonts w:ascii="Arial" w:hAnsi="Arial" w:cs="Arial"/>
          <w:sz w:val="20"/>
          <w:szCs w:val="20"/>
        </w:rPr>
        <w:t>Bety</w:t>
      </w:r>
      <w:proofErr w:type="spellEnd"/>
      <w:r>
        <w:rPr>
          <w:rFonts w:ascii="Arial" w:hAnsi="Arial" w:cs="Arial"/>
          <w:sz w:val="20"/>
          <w:szCs w:val="20"/>
        </w:rPr>
        <w:t xml:space="preserve"> Díaz Cárdenas</w:t>
      </w:r>
    </w:p>
    <w:p w:rsidR="00012961" w:rsidRDefault="00012961" w:rsidP="00012961">
      <w:pPr>
        <w:spacing w:after="0" w:line="240" w:lineRule="auto"/>
        <w:jc w:val="both"/>
        <w:rPr>
          <w:rFonts w:ascii="Arial" w:hAnsi="Arial" w:cs="Arial"/>
          <w:sz w:val="20"/>
          <w:szCs w:val="20"/>
        </w:rPr>
      </w:pPr>
      <w:r>
        <w:rPr>
          <w:rFonts w:ascii="Arial" w:hAnsi="Arial" w:cs="Arial"/>
          <w:sz w:val="20"/>
          <w:szCs w:val="20"/>
        </w:rPr>
        <w:t xml:space="preserve">     </w:t>
      </w:r>
    </w:p>
    <w:p w:rsidR="00012961" w:rsidRDefault="00012961" w:rsidP="00012961">
      <w:pPr>
        <w:spacing w:after="0" w:line="240" w:lineRule="auto"/>
        <w:jc w:val="both"/>
        <w:rPr>
          <w:rFonts w:ascii="Arial" w:hAnsi="Arial" w:cs="Arial"/>
          <w:b/>
          <w:sz w:val="20"/>
          <w:szCs w:val="20"/>
          <w:u w:val="single"/>
        </w:rPr>
      </w:pPr>
      <w:r>
        <w:rPr>
          <w:rFonts w:ascii="Arial" w:hAnsi="Arial" w:cs="Arial"/>
          <w:b/>
          <w:sz w:val="20"/>
          <w:szCs w:val="20"/>
          <w:u w:val="single"/>
        </w:rPr>
        <w:t>Comité organizador:</w:t>
      </w:r>
    </w:p>
    <w:p w:rsidR="00012961" w:rsidRDefault="00012961" w:rsidP="00012961">
      <w:pPr>
        <w:spacing w:after="0" w:line="240" w:lineRule="auto"/>
        <w:jc w:val="both"/>
        <w:rPr>
          <w:rFonts w:ascii="Arial" w:hAnsi="Arial" w:cs="Arial"/>
          <w:sz w:val="20"/>
          <w:szCs w:val="20"/>
        </w:rPr>
      </w:pPr>
      <w:r>
        <w:rPr>
          <w:rFonts w:ascii="Arial" w:hAnsi="Arial" w:cs="Arial"/>
          <w:sz w:val="20"/>
          <w:szCs w:val="20"/>
        </w:rPr>
        <w:t>M</w:t>
      </w:r>
      <w:r w:rsidR="00DA6402">
        <w:rPr>
          <w:rFonts w:ascii="Arial" w:hAnsi="Arial" w:cs="Arial"/>
          <w:sz w:val="20"/>
          <w:szCs w:val="20"/>
        </w:rPr>
        <w:t>Sc</w:t>
      </w:r>
      <w:r>
        <w:rPr>
          <w:rFonts w:ascii="Arial" w:hAnsi="Arial" w:cs="Arial"/>
          <w:sz w:val="20"/>
          <w:szCs w:val="20"/>
        </w:rPr>
        <w:t xml:space="preserve">. Anabel García </w:t>
      </w:r>
      <w:proofErr w:type="spellStart"/>
      <w:r>
        <w:rPr>
          <w:rFonts w:ascii="Arial" w:hAnsi="Arial" w:cs="Arial"/>
          <w:sz w:val="20"/>
          <w:szCs w:val="20"/>
        </w:rPr>
        <w:t>García</w:t>
      </w:r>
      <w:proofErr w:type="spellEnd"/>
    </w:p>
    <w:p w:rsidR="00012961" w:rsidRDefault="00DA6402" w:rsidP="00012961">
      <w:pPr>
        <w:spacing w:after="0" w:line="240" w:lineRule="auto"/>
        <w:jc w:val="both"/>
        <w:rPr>
          <w:rFonts w:ascii="Arial" w:hAnsi="Arial" w:cs="Arial"/>
          <w:sz w:val="20"/>
          <w:szCs w:val="20"/>
        </w:rPr>
      </w:pPr>
      <w:r>
        <w:rPr>
          <w:rFonts w:ascii="Arial" w:hAnsi="Arial" w:cs="Arial"/>
          <w:sz w:val="20"/>
          <w:szCs w:val="20"/>
        </w:rPr>
        <w:t>MSc</w:t>
      </w:r>
      <w:r w:rsidR="00012961">
        <w:rPr>
          <w:rFonts w:ascii="Arial" w:hAnsi="Arial" w:cs="Arial"/>
          <w:sz w:val="20"/>
          <w:szCs w:val="20"/>
        </w:rPr>
        <w:t xml:space="preserve">. </w:t>
      </w:r>
      <w:proofErr w:type="spellStart"/>
      <w:r w:rsidR="00012961">
        <w:rPr>
          <w:rFonts w:ascii="Arial" w:hAnsi="Arial" w:cs="Arial"/>
          <w:sz w:val="20"/>
          <w:szCs w:val="20"/>
        </w:rPr>
        <w:t>Dariel</w:t>
      </w:r>
      <w:proofErr w:type="spellEnd"/>
      <w:r w:rsidR="00012961">
        <w:rPr>
          <w:rFonts w:ascii="Arial" w:hAnsi="Arial" w:cs="Arial"/>
          <w:sz w:val="20"/>
          <w:szCs w:val="20"/>
        </w:rPr>
        <w:t xml:space="preserve"> Alba Bermúdez</w:t>
      </w:r>
    </w:p>
    <w:p w:rsidR="00012961" w:rsidRDefault="00DA6402" w:rsidP="00012961">
      <w:pPr>
        <w:spacing w:after="0" w:line="240" w:lineRule="auto"/>
        <w:jc w:val="both"/>
        <w:rPr>
          <w:rFonts w:ascii="Arial" w:hAnsi="Arial" w:cs="Arial"/>
          <w:sz w:val="20"/>
          <w:szCs w:val="20"/>
        </w:rPr>
      </w:pPr>
      <w:r>
        <w:rPr>
          <w:rFonts w:ascii="Arial" w:hAnsi="Arial" w:cs="Arial"/>
          <w:sz w:val="20"/>
          <w:szCs w:val="20"/>
        </w:rPr>
        <w:t>MSc</w:t>
      </w:r>
      <w:r w:rsidR="00012961">
        <w:rPr>
          <w:rFonts w:ascii="Arial" w:hAnsi="Arial" w:cs="Arial"/>
          <w:sz w:val="20"/>
          <w:szCs w:val="20"/>
        </w:rPr>
        <w:t>. Jorge Luis Padrón Acosta</w:t>
      </w:r>
    </w:p>
    <w:p w:rsidR="00012961" w:rsidRDefault="00012961" w:rsidP="00012961">
      <w:pPr>
        <w:spacing w:after="0" w:line="240" w:lineRule="auto"/>
        <w:jc w:val="both"/>
        <w:rPr>
          <w:rFonts w:ascii="Arial" w:hAnsi="Arial" w:cs="Arial"/>
          <w:sz w:val="20"/>
          <w:szCs w:val="20"/>
        </w:rPr>
      </w:pPr>
    </w:p>
    <w:p w:rsidR="00012961" w:rsidRDefault="00012961" w:rsidP="00012961">
      <w:pPr>
        <w:spacing w:after="0" w:line="240" w:lineRule="auto"/>
        <w:jc w:val="both"/>
        <w:rPr>
          <w:rFonts w:ascii="Arial" w:hAnsi="Arial" w:cs="Arial"/>
          <w:b/>
          <w:sz w:val="20"/>
          <w:szCs w:val="20"/>
          <w:u w:val="single"/>
        </w:rPr>
      </w:pPr>
      <w:r>
        <w:rPr>
          <w:rFonts w:ascii="Arial" w:hAnsi="Arial" w:cs="Arial"/>
          <w:b/>
          <w:sz w:val="20"/>
          <w:szCs w:val="20"/>
          <w:u w:val="single"/>
        </w:rPr>
        <w:t>Miembros:</w:t>
      </w:r>
    </w:p>
    <w:p w:rsidR="00012961" w:rsidRDefault="00012961" w:rsidP="00012961">
      <w:pPr>
        <w:spacing w:after="0" w:line="240" w:lineRule="auto"/>
        <w:jc w:val="both"/>
        <w:rPr>
          <w:rFonts w:ascii="Arial" w:hAnsi="Arial" w:cs="Arial"/>
          <w:sz w:val="20"/>
          <w:szCs w:val="20"/>
        </w:rPr>
      </w:pPr>
      <w:r>
        <w:rPr>
          <w:rFonts w:ascii="Arial" w:hAnsi="Arial" w:cs="Arial"/>
          <w:sz w:val="20"/>
          <w:szCs w:val="20"/>
        </w:rPr>
        <w:t>Lic. Claudia Danaysi González Delgado</w:t>
      </w:r>
    </w:p>
    <w:p w:rsidR="00012961" w:rsidRDefault="00012961" w:rsidP="00012961">
      <w:pPr>
        <w:spacing w:after="0" w:line="240" w:lineRule="auto"/>
        <w:jc w:val="both"/>
        <w:rPr>
          <w:rFonts w:ascii="Arial" w:hAnsi="Arial" w:cs="Arial"/>
          <w:sz w:val="20"/>
          <w:szCs w:val="20"/>
        </w:rPr>
      </w:pPr>
      <w:r>
        <w:rPr>
          <w:rFonts w:ascii="Arial" w:hAnsi="Arial" w:cs="Arial"/>
          <w:sz w:val="20"/>
          <w:szCs w:val="20"/>
        </w:rPr>
        <w:t>Lic. Cintia Granda Blanco</w:t>
      </w:r>
    </w:p>
    <w:p w:rsidR="00012961" w:rsidRDefault="00012961" w:rsidP="00012961">
      <w:pPr>
        <w:spacing w:after="0" w:line="240" w:lineRule="auto"/>
        <w:jc w:val="both"/>
        <w:rPr>
          <w:rFonts w:ascii="Arial" w:hAnsi="Arial" w:cs="Arial"/>
          <w:sz w:val="20"/>
          <w:szCs w:val="20"/>
        </w:rPr>
      </w:pPr>
      <w:r>
        <w:rPr>
          <w:rFonts w:ascii="Arial" w:hAnsi="Arial" w:cs="Arial"/>
          <w:sz w:val="20"/>
          <w:szCs w:val="20"/>
        </w:rPr>
        <w:t xml:space="preserve">Lic. Ana Beatriz Pérez Sáenz. </w:t>
      </w:r>
    </w:p>
    <w:p w:rsidR="00012961" w:rsidRDefault="00012961" w:rsidP="00012961">
      <w:pPr>
        <w:spacing w:after="0" w:line="240" w:lineRule="auto"/>
        <w:jc w:val="both"/>
        <w:rPr>
          <w:rFonts w:ascii="Arial" w:hAnsi="Arial" w:cs="Arial"/>
          <w:sz w:val="20"/>
          <w:szCs w:val="20"/>
        </w:rPr>
      </w:pPr>
      <w:r>
        <w:rPr>
          <w:rFonts w:ascii="Arial" w:hAnsi="Arial" w:cs="Arial"/>
          <w:sz w:val="20"/>
          <w:szCs w:val="20"/>
        </w:rPr>
        <w:t xml:space="preserve">   </w:t>
      </w:r>
    </w:p>
    <w:p w:rsidR="005A5338" w:rsidRDefault="005A5338" w:rsidP="00C564BC">
      <w:pPr>
        <w:jc w:val="both"/>
        <w:rPr>
          <w:b/>
          <w:sz w:val="24"/>
          <w:szCs w:val="24"/>
        </w:rPr>
      </w:pPr>
    </w:p>
    <w:p w:rsidR="00A76C90" w:rsidRPr="002E319B" w:rsidRDefault="00A76C90" w:rsidP="002E319B">
      <w:pPr>
        <w:tabs>
          <w:tab w:val="left" w:pos="3600"/>
        </w:tabs>
        <w:rPr>
          <w:sz w:val="24"/>
          <w:szCs w:val="24"/>
        </w:rPr>
      </w:pPr>
    </w:p>
    <w:sectPr w:rsidR="00A76C90" w:rsidRPr="002E319B" w:rsidSect="00FA2A99">
      <w:headerReference w:type="even" r:id="rId8"/>
      <w:headerReference w:type="default" r:id="rId9"/>
      <w:footerReference w:type="default" r:id="rId10"/>
      <w:headerReference w:type="first" r:id="rId11"/>
      <w:pgSz w:w="12240" w:h="15840" w:code="1"/>
      <w:pgMar w:top="1690" w:right="1608" w:bottom="851" w:left="1560" w:header="709" w:footer="6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5F2" w:rsidRDefault="003D75F2" w:rsidP="00BD79D2">
      <w:pPr>
        <w:spacing w:after="0" w:line="240" w:lineRule="auto"/>
      </w:pPr>
      <w:r>
        <w:separator/>
      </w:r>
    </w:p>
  </w:endnote>
  <w:endnote w:type="continuationSeparator" w:id="0">
    <w:p w:rsidR="003D75F2" w:rsidRDefault="003D75F2" w:rsidP="00BD7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88B" w:rsidRPr="00BA733A" w:rsidRDefault="00820B27" w:rsidP="00AD10ED">
    <w:pPr>
      <w:pStyle w:val="Piedepgina"/>
      <w:jc w:val="both"/>
      <w:rPr>
        <w:color w:val="808080" w:themeColor="background1" w:themeShade="80"/>
      </w:rPr>
    </w:pPr>
    <w:r w:rsidRPr="00820B27">
      <w:rPr>
        <w:noProof/>
        <w:color w:val="808080" w:themeColor="background1" w:themeShade="80"/>
      </w:rPr>
      <w:drawing>
        <wp:inline distT="0" distB="0" distL="0" distR="0">
          <wp:extent cx="5760720" cy="651292"/>
          <wp:effectExtent l="0" t="0" r="0" b="0"/>
          <wp:docPr id="3" name="Imagen 3" descr="C:\Users\Dep-Gcomunicación\Desktop\Hoyyyy\banners\Banners documentos_uni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p-Gcomunicación\Desktop\Hoyyyy\banners\Banners documentos_uni 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5129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5F2" w:rsidRDefault="003D75F2" w:rsidP="00BD79D2">
      <w:pPr>
        <w:spacing w:after="0" w:line="240" w:lineRule="auto"/>
      </w:pPr>
      <w:r>
        <w:separator/>
      </w:r>
    </w:p>
  </w:footnote>
  <w:footnote w:type="continuationSeparator" w:id="0">
    <w:p w:rsidR="003D75F2" w:rsidRDefault="003D75F2" w:rsidP="00BD7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9D2" w:rsidRDefault="003D75F2">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2493172" o:spid="_x0000_s2050" type="#_x0000_t75" style="position:absolute;margin-left:0;margin-top:0;width:441.25pt;height:442.65pt;z-index:-251657216;mso-position-horizontal:center;mso-position-horizontal-relative:margin;mso-position-vertical:center;mso-position-vertical-relative:margin" o:allowincell="f">
          <v:imagedata r:id="rId1" o:title="escudo negr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9D2" w:rsidRPr="005A5338" w:rsidRDefault="00820B27" w:rsidP="00820B27">
    <w:pPr>
      <w:pStyle w:val="Encabezado"/>
      <w:rPr>
        <w:b/>
        <w:sz w:val="24"/>
        <w:szCs w:val="24"/>
      </w:rPr>
    </w:pPr>
    <w:r w:rsidRPr="00820B27">
      <w:rPr>
        <w:b/>
        <w:noProof/>
        <w:sz w:val="24"/>
        <w:szCs w:val="24"/>
      </w:rPr>
      <w:drawing>
        <wp:inline distT="0" distB="0" distL="0" distR="0">
          <wp:extent cx="5760720" cy="990697"/>
          <wp:effectExtent l="0" t="0" r="0" b="0"/>
          <wp:docPr id="1" name="Imagen 1" descr="C:\Users\Dep-Gcomunicación\Desktop\Hoyyyy\banners\Banners documentos_uni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p-Gcomunicación\Desktop\Hoyyyy\banners\Banners documentos_uni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90697"/>
                  </a:xfrm>
                  <a:prstGeom prst="rect">
                    <a:avLst/>
                  </a:prstGeom>
                  <a:noFill/>
                  <a:ln>
                    <a:noFill/>
                  </a:ln>
                </pic:spPr>
              </pic:pic>
            </a:graphicData>
          </a:graphic>
        </wp:inline>
      </w:drawing>
    </w:r>
    <w:r w:rsidR="003D75F2">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2493173" o:spid="_x0000_s2051" type="#_x0000_t75" style="position:absolute;margin-left:167.45pt;margin-top:51.05pt;width:573.55pt;height:575.35pt;z-index:-251656192;mso-position-horizontal-relative:margin;mso-position-vertical-relative:margin" o:allowincell="f">
          <v:imagedata r:id="rId2" o:title="escudo negro" gain="19661f" blacklevel="26214f"/>
          <w10:wrap anchorx="margin" anchory="margin"/>
        </v:shape>
      </w:pict>
    </w:r>
    <w:r w:rsidR="00FA2A99" w:rsidRPr="00A76C90">
      <w:rPr>
        <w:color w:val="1F4E79" w:themeColor="accent1" w:themeShade="80"/>
        <w:sz w:val="26"/>
        <w:szCs w:val="2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9D2" w:rsidRDefault="003D75F2">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2493171" o:spid="_x0000_s2049" type="#_x0000_t75" style="position:absolute;margin-left:0;margin-top:0;width:441.25pt;height:442.65pt;z-index:-251658240;mso-position-horizontal:center;mso-position-horizontal-relative:margin;mso-position-vertical:center;mso-position-vertical-relative:margin" o:allowincell="f">
          <v:imagedata r:id="rId1" o:title="escudo negr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hybridMultilevel"/>
    <w:tmpl w:val="829E5B1E"/>
    <w:lvl w:ilvl="0" w:tplc="0C0A000D">
      <w:start w:val="1"/>
      <w:numFmt w:val="bullet"/>
      <w:lvlText w:val=""/>
      <w:lvlJc w:val="left"/>
      <w:pPr>
        <w:ind w:left="644" w:hanging="360"/>
      </w:pPr>
      <w:rPr>
        <w:rFonts w:ascii="Wingdings" w:hAnsi="Wingdings" w:hint="default"/>
      </w:rPr>
    </w:lvl>
    <w:lvl w:ilvl="1" w:tplc="0C0A0003">
      <w:start w:val="1"/>
      <w:numFmt w:val="decimal"/>
      <w:lvlText w:val="%2."/>
      <w:lvlJc w:val="left"/>
      <w:pPr>
        <w:tabs>
          <w:tab w:val="left" w:pos="1440"/>
        </w:tabs>
        <w:ind w:left="1440" w:hanging="360"/>
      </w:pPr>
    </w:lvl>
    <w:lvl w:ilvl="2" w:tplc="0C0A0005">
      <w:start w:val="1"/>
      <w:numFmt w:val="decimal"/>
      <w:lvlText w:val="%3."/>
      <w:lvlJc w:val="left"/>
      <w:pPr>
        <w:tabs>
          <w:tab w:val="left" w:pos="2160"/>
        </w:tabs>
        <w:ind w:left="2160" w:hanging="360"/>
      </w:pPr>
    </w:lvl>
    <w:lvl w:ilvl="3" w:tplc="0C0A0001">
      <w:start w:val="1"/>
      <w:numFmt w:val="decimal"/>
      <w:lvlText w:val="%4."/>
      <w:lvlJc w:val="left"/>
      <w:pPr>
        <w:tabs>
          <w:tab w:val="left" w:pos="2880"/>
        </w:tabs>
        <w:ind w:left="2880" w:hanging="360"/>
      </w:pPr>
    </w:lvl>
    <w:lvl w:ilvl="4" w:tplc="0C0A0003">
      <w:start w:val="1"/>
      <w:numFmt w:val="decimal"/>
      <w:lvlText w:val="%5."/>
      <w:lvlJc w:val="left"/>
      <w:pPr>
        <w:tabs>
          <w:tab w:val="left" w:pos="3600"/>
        </w:tabs>
        <w:ind w:left="3600" w:hanging="360"/>
      </w:pPr>
    </w:lvl>
    <w:lvl w:ilvl="5" w:tplc="0C0A0005">
      <w:start w:val="1"/>
      <w:numFmt w:val="decimal"/>
      <w:lvlText w:val="%6."/>
      <w:lvlJc w:val="left"/>
      <w:pPr>
        <w:tabs>
          <w:tab w:val="left" w:pos="4320"/>
        </w:tabs>
        <w:ind w:left="4320" w:hanging="360"/>
      </w:pPr>
    </w:lvl>
    <w:lvl w:ilvl="6" w:tplc="0C0A0001">
      <w:start w:val="1"/>
      <w:numFmt w:val="decimal"/>
      <w:lvlText w:val="%7."/>
      <w:lvlJc w:val="left"/>
      <w:pPr>
        <w:tabs>
          <w:tab w:val="left" w:pos="5040"/>
        </w:tabs>
        <w:ind w:left="5040" w:hanging="360"/>
      </w:pPr>
    </w:lvl>
    <w:lvl w:ilvl="7" w:tplc="0C0A0003">
      <w:start w:val="1"/>
      <w:numFmt w:val="decimal"/>
      <w:lvlText w:val="%8."/>
      <w:lvlJc w:val="left"/>
      <w:pPr>
        <w:tabs>
          <w:tab w:val="left" w:pos="5760"/>
        </w:tabs>
        <w:ind w:left="5760" w:hanging="360"/>
      </w:pPr>
    </w:lvl>
    <w:lvl w:ilvl="8" w:tplc="0C0A0005">
      <w:start w:val="1"/>
      <w:numFmt w:val="decimal"/>
      <w:lvlText w:val="%9."/>
      <w:lvlJc w:val="left"/>
      <w:pPr>
        <w:tabs>
          <w:tab w:val="left" w:pos="6480"/>
        </w:tabs>
        <w:ind w:left="6480" w:hanging="360"/>
      </w:pPr>
    </w:lvl>
  </w:abstractNum>
  <w:abstractNum w:abstractNumId="1" w15:restartNumberingAfterBreak="0">
    <w:nsid w:val="00000001"/>
    <w:multiLevelType w:val="hybridMultilevel"/>
    <w:tmpl w:val="E4B2473A"/>
    <w:lvl w:ilvl="0" w:tplc="D38C401C">
      <w:start w:val="1"/>
      <w:numFmt w:val="decimal"/>
      <w:lvlText w:val="%1."/>
      <w:lvlJc w:val="left"/>
      <w:pPr>
        <w:ind w:left="360" w:hanging="360"/>
      </w:pPr>
      <w:rPr>
        <w:rFonts w:ascii="Arial" w:eastAsiaTheme="minorEastAsia" w:hAnsi="Arial" w:cs="Arial"/>
        <w:color w:val="auto"/>
      </w:rPr>
    </w:lvl>
    <w:lvl w:ilvl="1" w:tplc="0C0A0019">
      <w:start w:val="1"/>
      <w:numFmt w:val="decimal"/>
      <w:lvlText w:val="%2."/>
      <w:lvlJc w:val="left"/>
      <w:pPr>
        <w:tabs>
          <w:tab w:val="left" w:pos="1440"/>
        </w:tabs>
        <w:ind w:left="1440" w:hanging="360"/>
      </w:pPr>
    </w:lvl>
    <w:lvl w:ilvl="2" w:tplc="0C0A001B">
      <w:start w:val="1"/>
      <w:numFmt w:val="decimal"/>
      <w:lvlText w:val="%3."/>
      <w:lvlJc w:val="left"/>
      <w:pPr>
        <w:tabs>
          <w:tab w:val="left" w:pos="2160"/>
        </w:tabs>
        <w:ind w:left="2160" w:hanging="360"/>
      </w:pPr>
    </w:lvl>
    <w:lvl w:ilvl="3" w:tplc="0C0A000F">
      <w:start w:val="1"/>
      <w:numFmt w:val="decimal"/>
      <w:lvlText w:val="%4."/>
      <w:lvlJc w:val="left"/>
      <w:pPr>
        <w:tabs>
          <w:tab w:val="left" w:pos="2880"/>
        </w:tabs>
        <w:ind w:left="2880" w:hanging="360"/>
      </w:pPr>
    </w:lvl>
    <w:lvl w:ilvl="4" w:tplc="0C0A0019">
      <w:start w:val="1"/>
      <w:numFmt w:val="decimal"/>
      <w:lvlText w:val="%5."/>
      <w:lvlJc w:val="left"/>
      <w:pPr>
        <w:tabs>
          <w:tab w:val="left" w:pos="3600"/>
        </w:tabs>
        <w:ind w:left="3600" w:hanging="360"/>
      </w:pPr>
    </w:lvl>
    <w:lvl w:ilvl="5" w:tplc="0C0A001B">
      <w:start w:val="1"/>
      <w:numFmt w:val="decimal"/>
      <w:lvlText w:val="%6."/>
      <w:lvlJc w:val="left"/>
      <w:pPr>
        <w:tabs>
          <w:tab w:val="left" w:pos="4320"/>
        </w:tabs>
        <w:ind w:left="4320" w:hanging="360"/>
      </w:pPr>
    </w:lvl>
    <w:lvl w:ilvl="6" w:tplc="0C0A000F">
      <w:start w:val="1"/>
      <w:numFmt w:val="decimal"/>
      <w:lvlText w:val="%7."/>
      <w:lvlJc w:val="left"/>
      <w:pPr>
        <w:tabs>
          <w:tab w:val="left" w:pos="5040"/>
        </w:tabs>
        <w:ind w:left="5040" w:hanging="360"/>
      </w:pPr>
    </w:lvl>
    <w:lvl w:ilvl="7" w:tplc="0C0A0019">
      <w:start w:val="1"/>
      <w:numFmt w:val="decimal"/>
      <w:lvlText w:val="%8."/>
      <w:lvlJc w:val="left"/>
      <w:pPr>
        <w:tabs>
          <w:tab w:val="left" w:pos="5760"/>
        </w:tabs>
        <w:ind w:left="5760" w:hanging="360"/>
      </w:pPr>
    </w:lvl>
    <w:lvl w:ilvl="8" w:tplc="0C0A001B">
      <w:start w:val="1"/>
      <w:numFmt w:val="decimal"/>
      <w:lvlText w:val="%9."/>
      <w:lvlJc w:val="left"/>
      <w:pPr>
        <w:tabs>
          <w:tab w:val="left" w:pos="6480"/>
        </w:tabs>
        <w:ind w:left="6480" w:hanging="360"/>
      </w:pPr>
    </w:lvl>
  </w:abstractNum>
  <w:abstractNum w:abstractNumId="2" w15:restartNumberingAfterBreak="0">
    <w:nsid w:val="00000002"/>
    <w:multiLevelType w:val="hybridMultilevel"/>
    <w:tmpl w:val="87F42AB4"/>
    <w:lvl w:ilvl="0" w:tplc="8A22ABE4">
      <w:start w:val="1"/>
      <w:numFmt w:val="bullet"/>
      <w:lvlText w:val=""/>
      <w:lvlJc w:val="left"/>
      <w:pPr>
        <w:tabs>
          <w:tab w:val="left" w:pos="720"/>
        </w:tabs>
        <w:ind w:left="720" w:hanging="360"/>
      </w:pPr>
      <w:rPr>
        <w:rFonts w:ascii="Wingdings" w:hAnsi="Wingdings" w:hint="default"/>
      </w:rPr>
    </w:lvl>
    <w:lvl w:ilvl="1" w:tplc="DEC8466C">
      <w:start w:val="1"/>
      <w:numFmt w:val="decimal"/>
      <w:lvlText w:val="%2."/>
      <w:lvlJc w:val="left"/>
      <w:pPr>
        <w:tabs>
          <w:tab w:val="left" w:pos="1440"/>
        </w:tabs>
        <w:ind w:left="1440" w:hanging="360"/>
      </w:pPr>
    </w:lvl>
    <w:lvl w:ilvl="2" w:tplc="32FA29DA">
      <w:start w:val="1"/>
      <w:numFmt w:val="decimal"/>
      <w:lvlText w:val="%3."/>
      <w:lvlJc w:val="left"/>
      <w:pPr>
        <w:tabs>
          <w:tab w:val="left" w:pos="2160"/>
        </w:tabs>
        <w:ind w:left="2160" w:hanging="360"/>
      </w:pPr>
    </w:lvl>
    <w:lvl w:ilvl="3" w:tplc="1BA628BA">
      <w:start w:val="1"/>
      <w:numFmt w:val="decimal"/>
      <w:lvlText w:val="%4."/>
      <w:lvlJc w:val="left"/>
      <w:pPr>
        <w:tabs>
          <w:tab w:val="left" w:pos="2880"/>
        </w:tabs>
        <w:ind w:left="2880" w:hanging="360"/>
      </w:pPr>
    </w:lvl>
    <w:lvl w:ilvl="4" w:tplc="B87C14EA">
      <w:start w:val="1"/>
      <w:numFmt w:val="decimal"/>
      <w:lvlText w:val="%5."/>
      <w:lvlJc w:val="left"/>
      <w:pPr>
        <w:tabs>
          <w:tab w:val="left" w:pos="3600"/>
        </w:tabs>
        <w:ind w:left="3600" w:hanging="360"/>
      </w:pPr>
    </w:lvl>
    <w:lvl w:ilvl="5" w:tplc="D30AB6F0">
      <w:start w:val="1"/>
      <w:numFmt w:val="decimal"/>
      <w:lvlText w:val="%6."/>
      <w:lvlJc w:val="left"/>
      <w:pPr>
        <w:tabs>
          <w:tab w:val="left" w:pos="4320"/>
        </w:tabs>
        <w:ind w:left="4320" w:hanging="360"/>
      </w:pPr>
    </w:lvl>
    <w:lvl w:ilvl="6" w:tplc="C5A02C28">
      <w:start w:val="1"/>
      <w:numFmt w:val="decimal"/>
      <w:lvlText w:val="%7."/>
      <w:lvlJc w:val="left"/>
      <w:pPr>
        <w:tabs>
          <w:tab w:val="left" w:pos="5040"/>
        </w:tabs>
        <w:ind w:left="5040" w:hanging="360"/>
      </w:pPr>
    </w:lvl>
    <w:lvl w:ilvl="7" w:tplc="7196105A">
      <w:start w:val="1"/>
      <w:numFmt w:val="decimal"/>
      <w:lvlText w:val="%8."/>
      <w:lvlJc w:val="left"/>
      <w:pPr>
        <w:tabs>
          <w:tab w:val="left" w:pos="5760"/>
        </w:tabs>
        <w:ind w:left="5760" w:hanging="360"/>
      </w:pPr>
    </w:lvl>
    <w:lvl w:ilvl="8" w:tplc="AEFCA4AA">
      <w:start w:val="1"/>
      <w:numFmt w:val="decimal"/>
      <w:lvlText w:val="%9."/>
      <w:lvlJc w:val="left"/>
      <w:pPr>
        <w:tabs>
          <w:tab w:val="left"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9D2"/>
    <w:rsid w:val="00012961"/>
    <w:rsid w:val="00066E36"/>
    <w:rsid w:val="000B2722"/>
    <w:rsid w:val="001441F9"/>
    <w:rsid w:val="001658B1"/>
    <w:rsid w:val="001C2D05"/>
    <w:rsid w:val="0021727D"/>
    <w:rsid w:val="0023092B"/>
    <w:rsid w:val="002355E6"/>
    <w:rsid w:val="002E319B"/>
    <w:rsid w:val="002F6826"/>
    <w:rsid w:val="00341791"/>
    <w:rsid w:val="00343EDA"/>
    <w:rsid w:val="003D75F2"/>
    <w:rsid w:val="003E4517"/>
    <w:rsid w:val="004365DF"/>
    <w:rsid w:val="004B00FF"/>
    <w:rsid w:val="005A5338"/>
    <w:rsid w:val="00657BEF"/>
    <w:rsid w:val="00716347"/>
    <w:rsid w:val="00741ED6"/>
    <w:rsid w:val="007709E8"/>
    <w:rsid w:val="00807BF0"/>
    <w:rsid w:val="00820B27"/>
    <w:rsid w:val="008E38F9"/>
    <w:rsid w:val="009157A6"/>
    <w:rsid w:val="0094365C"/>
    <w:rsid w:val="0094522F"/>
    <w:rsid w:val="009C388B"/>
    <w:rsid w:val="00A00DEB"/>
    <w:rsid w:val="00A129D3"/>
    <w:rsid w:val="00A76C90"/>
    <w:rsid w:val="00AD10ED"/>
    <w:rsid w:val="00BA733A"/>
    <w:rsid w:val="00BB75E1"/>
    <w:rsid w:val="00BD79D2"/>
    <w:rsid w:val="00C564BC"/>
    <w:rsid w:val="00CE3DEF"/>
    <w:rsid w:val="00DA6402"/>
    <w:rsid w:val="00DB2A12"/>
    <w:rsid w:val="00DC49D7"/>
    <w:rsid w:val="00DD5D71"/>
    <w:rsid w:val="00EA3720"/>
    <w:rsid w:val="00EB55AC"/>
    <w:rsid w:val="00EC599A"/>
    <w:rsid w:val="00F42957"/>
    <w:rsid w:val="00F608A8"/>
    <w:rsid w:val="00F62A4A"/>
    <w:rsid w:val="00FA2A99"/>
    <w:rsid w:val="00FC42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4FB3CF"/>
  <w15:chartTrackingRefBased/>
  <w15:docId w15:val="{7B8FD568-7973-48F6-98FE-79AA3894E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961"/>
    <w:pPr>
      <w:spacing w:after="200" w:line="276" w:lineRule="auto"/>
    </w:pPr>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79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D79D2"/>
  </w:style>
  <w:style w:type="paragraph" w:styleId="Piedepgina">
    <w:name w:val="footer"/>
    <w:basedOn w:val="Normal"/>
    <w:link w:val="PiedepginaCar"/>
    <w:uiPriority w:val="99"/>
    <w:unhideWhenUsed/>
    <w:rsid w:val="00BD79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79D2"/>
  </w:style>
  <w:style w:type="paragraph" w:styleId="Textodeglobo">
    <w:name w:val="Balloon Text"/>
    <w:basedOn w:val="Normal"/>
    <w:link w:val="TextodegloboCar"/>
    <w:uiPriority w:val="99"/>
    <w:semiHidden/>
    <w:unhideWhenUsed/>
    <w:rsid w:val="00343ED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3EDA"/>
    <w:rPr>
      <w:rFonts w:ascii="Segoe UI" w:hAnsi="Segoe UI" w:cs="Segoe UI"/>
      <w:sz w:val="18"/>
      <w:szCs w:val="18"/>
    </w:rPr>
  </w:style>
  <w:style w:type="character" w:styleId="Hipervnculo">
    <w:name w:val="Hyperlink"/>
    <w:basedOn w:val="Fuentedeprrafopredeter"/>
    <w:uiPriority w:val="99"/>
    <w:unhideWhenUsed/>
    <w:rsid w:val="00AD10ED"/>
    <w:rPr>
      <w:color w:val="0563C1" w:themeColor="hyperlink"/>
      <w:u w:val="single"/>
    </w:rPr>
  </w:style>
  <w:style w:type="paragraph" w:styleId="Prrafodelista">
    <w:name w:val="List Paragraph"/>
    <w:basedOn w:val="Normal"/>
    <w:uiPriority w:val="34"/>
    <w:qFormat/>
    <w:rsid w:val="00012961"/>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AB229-B546-42BD-9550-B9075EA84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760</Words>
  <Characters>4180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Dep-Gcomunicación</dc:creator>
  <cp:keywords/>
  <dc:description/>
  <cp:lastModifiedBy>Lilibet LGG. Gonzalez Godoy</cp:lastModifiedBy>
  <cp:revision>8</cp:revision>
  <cp:lastPrinted>2018-12-21T18:33:00Z</cp:lastPrinted>
  <dcterms:created xsi:type="dcterms:W3CDTF">2023-02-24T14:00:00Z</dcterms:created>
  <dcterms:modified xsi:type="dcterms:W3CDTF">2023-02-24T14:04:00Z</dcterms:modified>
</cp:coreProperties>
</file>