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rPr>
          <w:rFonts w:ascii="Arial" w:cs="Arial" w:hAnsi="Arial"/>
          <w:b/>
        </w:rPr>
      </w:pPr>
      <w:r>
        <w:rPr>
          <w:rFonts w:ascii="Arial" w:cs="Arial" w:hAnsi="Arial"/>
          <w:b/>
        </w:rPr>
        <w:t>UNIVERSIDAD DE CIENFUEGOS</w:t>
      </w:r>
    </w:p>
    <w:p>
      <w:pPr>
        <w:pStyle w:val="style0"/>
        <w:spacing w:after="0" w:lineRule="auto" w:line="240"/>
        <w:jc w:val="both"/>
        <w:rPr>
          <w:rFonts w:ascii="Arial" w:cs="Arial" w:hAnsi="Arial"/>
          <w:b/>
        </w:rPr>
      </w:pPr>
      <w:r>
        <w:rPr>
          <w:rFonts w:ascii="Arial" w:cs="Arial" w:hAnsi="Arial"/>
          <w:b/>
        </w:rPr>
        <w:t>SECRETARIA GENERAL</w:t>
      </w:r>
    </w:p>
    <w:p>
      <w:pPr>
        <w:pStyle w:val="style0"/>
        <w:spacing w:after="0" w:lineRule="auto" w:line="240"/>
        <w:jc w:val="both"/>
        <w:rPr>
          <w:rFonts w:ascii="Arial" w:cs="Arial" w:hAnsi="Arial"/>
          <w:b/>
        </w:rPr>
      </w:pPr>
    </w:p>
    <w:p>
      <w:pPr>
        <w:pStyle w:val="style0"/>
        <w:spacing w:after="0" w:lineRule="auto" w:line="240"/>
        <w:jc w:val="both"/>
        <w:rPr>
          <w:rFonts w:ascii="Arial" w:cs="Arial" w:hAnsi="Arial"/>
          <w:b/>
        </w:rPr>
      </w:pPr>
      <w:r>
        <w:rPr>
          <w:rFonts w:ascii="Arial" w:cs="Arial" w:hAnsi="Arial"/>
          <w:b/>
        </w:rPr>
        <w:t xml:space="preserve">INDICACIONES PARA </w:t>
      </w:r>
      <w:r>
        <w:rPr>
          <w:rFonts w:ascii="Arial" w:cs="Arial" w:hAnsi="Arial"/>
          <w:b/>
        </w:rPr>
        <w:t>EL INGRESO A</w:t>
      </w:r>
      <w:r>
        <w:rPr>
          <w:rFonts w:ascii="Arial" w:cs="Arial" w:hAnsi="Arial"/>
          <w:b/>
        </w:rPr>
        <w:t xml:space="preserve"> LA MODALIDAD DE CPE Y </w:t>
      </w:r>
      <w:r>
        <w:rPr>
          <w:rFonts w:ascii="Arial" w:cs="Arial" w:hAnsi="Arial"/>
          <w:b/>
        </w:rPr>
        <w:t>EaD</w:t>
      </w:r>
      <w:r>
        <w:rPr>
          <w:rFonts w:ascii="Arial" w:cs="Arial" w:hAnsi="Arial"/>
          <w:b/>
        </w:rPr>
        <w:t xml:space="preserve"> PARA EL </w:t>
      </w:r>
      <w:r>
        <w:rPr>
          <w:rFonts w:ascii="Arial" w:cs="Arial" w:hAnsi="Arial"/>
          <w:b/>
        </w:rPr>
        <w:t>CURSO 202</w:t>
      </w:r>
      <w:r>
        <w:rPr>
          <w:rFonts w:ascii="Arial" w:cs="Arial" w:hAnsi="Arial"/>
          <w:b/>
        </w:rPr>
        <w:t>6</w:t>
      </w:r>
      <w:r>
        <w:rPr>
          <w:rFonts w:ascii="Arial" w:cs="Arial" w:hAnsi="Arial"/>
          <w:b/>
        </w:rPr>
        <w:t>-2</w:t>
      </w:r>
      <w:r>
        <w:rPr>
          <w:rFonts w:ascii="Arial" w:cs="Arial" w:hAnsi="Arial"/>
          <w:b/>
        </w:rPr>
        <w:t>7</w:t>
      </w:r>
      <w:r>
        <w:rPr>
          <w:rFonts w:ascii="Arial" w:cs="Arial" w:hAnsi="Arial"/>
          <w:b/>
        </w:rPr>
        <w:t>.</w:t>
      </w:r>
    </w:p>
    <w:p>
      <w:pPr>
        <w:pStyle w:val="style0"/>
        <w:spacing w:after="0" w:lineRule="auto" w:line="240"/>
        <w:jc w:val="both"/>
        <w:rPr>
          <w:rFonts w:ascii="Arial" w:cs="Arial" w:hAnsi="Arial"/>
          <w:b/>
        </w:rPr>
      </w:pPr>
    </w:p>
    <w:p>
      <w:pPr>
        <w:pStyle w:val="style0"/>
        <w:spacing w:after="0" w:lineRule="auto" w:line="240"/>
        <w:jc w:val="both"/>
        <w:rPr>
          <w:rFonts w:ascii="Arial" w:cs="Arial" w:hAnsi="Arial"/>
          <w:b/>
        </w:rPr>
      </w:pPr>
      <w:r>
        <w:rPr>
          <w:rFonts w:ascii="Arial" w:cs="Arial" w:hAnsi="Arial"/>
          <w:b/>
        </w:rPr>
        <w:t>Premisas</w:t>
      </w:r>
    </w:p>
    <w:p>
      <w:pPr>
        <w:pStyle w:val="style179"/>
        <w:numPr>
          <w:ilvl w:val="0"/>
          <w:numId w:val="1"/>
        </w:numPr>
        <w:spacing w:after="0" w:lineRule="auto" w:line="240"/>
        <w:ind w:left="284" w:hanging="284"/>
        <w:jc w:val="both"/>
        <w:rPr>
          <w:rFonts w:ascii="Arial" w:cs="Arial" w:hAnsi="Arial"/>
        </w:rPr>
      </w:pPr>
      <w:r>
        <w:rPr>
          <w:rFonts w:ascii="Arial" w:cs="Arial" w:hAnsi="Arial"/>
        </w:rPr>
        <w:t xml:space="preserve">A las carreras del Curso por Encuentros y </w:t>
      </w:r>
      <w:r>
        <w:rPr>
          <w:rFonts w:ascii="Arial" w:cs="Arial" w:hAnsi="Arial"/>
        </w:rPr>
        <w:t xml:space="preserve">la Educación </w:t>
      </w:r>
      <w:r>
        <w:rPr>
          <w:rFonts w:ascii="Arial" w:cs="Arial" w:hAnsi="Arial"/>
        </w:rPr>
        <w:t xml:space="preserve">a Distancia se accede sin límite de edad y no se exigirá vínculo laboral, ni tener domicilio registrado en la provincia donde radica la universidad en que se realiza la matrícula (Artículo </w:t>
      </w:r>
      <w:r>
        <w:rPr>
          <w:rFonts w:ascii="Arial" w:cs="Arial" w:hAnsi="Arial"/>
        </w:rPr>
        <w:t>9</w:t>
      </w:r>
      <w:r>
        <w:rPr>
          <w:rFonts w:ascii="Arial" w:cs="Arial" w:hAnsi="Arial"/>
        </w:rPr>
        <w:t xml:space="preserve">, Resolución </w:t>
      </w:r>
      <w:r>
        <w:rPr>
          <w:rFonts w:ascii="Arial" w:cs="Arial" w:hAnsi="Arial"/>
        </w:rPr>
        <w:t>119</w:t>
      </w:r>
      <w:r>
        <w:rPr>
          <w:rFonts w:ascii="Arial" w:cs="Arial" w:hAnsi="Arial"/>
        </w:rPr>
        <w:t>/20</w:t>
      </w:r>
      <w:r>
        <w:rPr>
          <w:rFonts w:ascii="Arial" w:cs="Arial" w:hAnsi="Arial"/>
        </w:rPr>
        <w:t>21</w:t>
      </w:r>
      <w:r>
        <w:rPr>
          <w:rFonts w:ascii="Arial" w:cs="Arial" w:hAnsi="Arial"/>
        </w:rPr>
        <w:t xml:space="preserve">). </w:t>
      </w:r>
    </w:p>
    <w:p>
      <w:pPr>
        <w:pStyle w:val="style179"/>
        <w:numPr>
          <w:ilvl w:val="0"/>
          <w:numId w:val="1"/>
        </w:numPr>
        <w:autoSpaceDE w:val="false"/>
        <w:autoSpaceDN w:val="false"/>
        <w:adjustRightInd w:val="false"/>
        <w:spacing w:after="0" w:lineRule="auto" w:line="240"/>
        <w:ind w:left="284" w:hanging="284"/>
        <w:jc w:val="both"/>
        <w:rPr>
          <w:rFonts w:ascii="Arial" w:cs="Arial" w:hAnsi="Arial"/>
        </w:rPr>
      </w:pPr>
      <w:r>
        <w:rPr>
          <w:rFonts w:ascii="Arial" w:cs="Arial" w:hAnsi="Arial"/>
        </w:rPr>
        <w:t xml:space="preserve">Las universidades aplicarán criterios de selección: pertinentes, transparentes, que posibiliten la evidencia escrita, reclamables y cuyos resultados puedan ser publicados, para ordenar a los aspirantes (Artículo </w:t>
      </w:r>
      <w:r>
        <w:rPr>
          <w:rFonts w:ascii="Arial" w:cs="Arial" w:hAnsi="Arial"/>
        </w:rPr>
        <w:t>151</w:t>
      </w:r>
      <w:r>
        <w:rPr>
          <w:rFonts w:ascii="Arial" w:cs="Arial" w:hAnsi="Arial"/>
        </w:rPr>
        <w:t>, Resolución 1</w:t>
      </w:r>
      <w:r>
        <w:rPr>
          <w:rFonts w:ascii="Arial" w:cs="Arial" w:hAnsi="Arial"/>
        </w:rPr>
        <w:t>1</w:t>
      </w:r>
      <w:r>
        <w:rPr>
          <w:rFonts w:ascii="Arial" w:cs="Arial" w:hAnsi="Arial"/>
        </w:rPr>
        <w:t>9/20</w:t>
      </w:r>
      <w:r>
        <w:rPr>
          <w:rFonts w:ascii="Arial" w:cs="Arial" w:hAnsi="Arial"/>
        </w:rPr>
        <w:t>21</w:t>
      </w:r>
      <w:r>
        <w:rPr>
          <w:rFonts w:ascii="Arial" w:cs="Arial" w:hAnsi="Arial"/>
        </w:rPr>
        <w:t>).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Arial" w:cs="Arial" w:hAnsi="Arial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Arial" w:cs="Arial" w:hAnsi="Arial"/>
          <w:b/>
        </w:rPr>
      </w:pPr>
      <w:r>
        <w:rPr>
          <w:rFonts w:ascii="Arial" w:cs="Arial" w:hAnsi="Arial"/>
          <w:b/>
        </w:rPr>
        <w:t>Procedimiento para realizar la solicitud por cada aspirante:</w:t>
      </w:r>
    </w:p>
    <w:p>
      <w:pPr>
        <w:pStyle w:val="style179"/>
        <w:numPr>
          <w:ilvl w:val="0"/>
          <w:numId w:val="19"/>
        </w:numPr>
        <w:spacing w:after="0" w:lineRule="auto" w:line="240"/>
        <w:ind w:left="284" w:hanging="284"/>
        <w:jc w:val="both"/>
        <w:rPr>
          <w:rFonts w:ascii="Arial" w:cs="Arial" w:hAnsi="Arial"/>
        </w:rPr>
      </w:pPr>
      <w:r>
        <w:rPr>
          <w:rFonts w:ascii="Arial" w:cs="Arial" w:hAnsi="Arial"/>
        </w:rPr>
        <w:t xml:space="preserve">Las solicitudes para el ingreso en ambas modalidades se recibirán en </w:t>
      </w:r>
      <w:r>
        <w:rPr>
          <w:rFonts w:ascii="Arial" w:cs="Arial" w:hAnsi="Arial"/>
        </w:rPr>
        <w:t xml:space="preserve">cada una de las Facultades o CUM donde se estudia alguna de </w:t>
      </w:r>
      <w:r>
        <w:rPr>
          <w:rFonts w:ascii="Arial" w:cs="Arial" w:hAnsi="Arial"/>
        </w:rPr>
        <w:t>las carreras</w:t>
      </w:r>
      <w:r>
        <w:rPr>
          <w:rFonts w:ascii="Arial" w:cs="Arial" w:hAnsi="Arial"/>
        </w:rPr>
        <w:t xml:space="preserve"> a solicitar</w:t>
      </w:r>
      <w:r>
        <w:rPr>
          <w:rFonts w:ascii="Arial" w:cs="Arial" w:hAnsi="Arial"/>
        </w:rPr>
        <w:t xml:space="preserve">. </w:t>
      </w:r>
    </w:p>
    <w:p>
      <w:pPr>
        <w:pStyle w:val="style179"/>
        <w:numPr>
          <w:ilvl w:val="0"/>
          <w:numId w:val="19"/>
        </w:numPr>
        <w:spacing w:after="0" w:lineRule="auto" w:line="240"/>
        <w:ind w:left="284" w:hanging="284"/>
        <w:jc w:val="both"/>
        <w:rPr>
          <w:rFonts w:ascii="Arial" w:cs="Arial" w:hAnsi="Arial"/>
        </w:rPr>
      </w:pPr>
      <w:r>
        <w:rPr>
          <w:rFonts w:ascii="Arial" w:cs="Arial" w:hAnsi="Arial"/>
        </w:rPr>
        <w:t xml:space="preserve">Cada aspirante puede solicitar hasta 3 opciones de carreras a las que </w:t>
      </w:r>
      <w:r>
        <w:rPr>
          <w:rFonts w:ascii="Arial" w:cs="Arial" w:hAnsi="Arial"/>
        </w:rPr>
        <w:t xml:space="preserve">desea </w:t>
      </w:r>
      <w:r>
        <w:rPr>
          <w:rFonts w:ascii="Arial" w:cs="Arial" w:hAnsi="Arial"/>
        </w:rPr>
        <w:t>ingresar en cada una de estas modalidades.</w:t>
      </w:r>
    </w:p>
    <w:p>
      <w:pPr>
        <w:pStyle w:val="style179"/>
        <w:numPr>
          <w:ilvl w:val="0"/>
          <w:numId w:val="19"/>
        </w:numPr>
        <w:spacing w:after="0" w:lineRule="auto" w:line="240"/>
        <w:ind w:left="284" w:hanging="284"/>
        <w:jc w:val="both"/>
        <w:rPr>
          <w:rFonts w:ascii="Arial" w:cs="Arial" w:hAnsi="Arial"/>
        </w:rPr>
      </w:pPr>
      <w:r>
        <w:rPr>
          <w:rFonts w:ascii="Arial" w:cs="Arial" w:hAnsi="Arial"/>
        </w:rPr>
        <w:t xml:space="preserve">Para ello se </w:t>
      </w:r>
      <w:r>
        <w:rPr>
          <w:rFonts w:ascii="Arial" w:cs="Arial" w:hAnsi="Arial"/>
        </w:rPr>
        <w:t xml:space="preserve">registra los aspirantes en una base de datos en Excel, previa elaboración y entrega por </w:t>
      </w:r>
      <w:r>
        <w:rPr>
          <w:rFonts w:ascii="Arial" w:cs="Arial" w:hAnsi="Arial"/>
        </w:rPr>
        <w:t>la Secretaria General</w:t>
      </w:r>
      <w:r>
        <w:rPr>
          <w:rFonts w:ascii="Arial" w:cs="Arial" w:hAnsi="Arial"/>
        </w:rPr>
        <w:t>.</w:t>
      </w:r>
    </w:p>
    <w:p>
      <w:pPr>
        <w:pStyle w:val="style179"/>
        <w:numPr>
          <w:ilvl w:val="0"/>
          <w:numId w:val="19"/>
        </w:numPr>
        <w:spacing w:after="0" w:lineRule="auto" w:line="240"/>
        <w:ind w:left="284" w:hanging="284"/>
        <w:jc w:val="both"/>
        <w:rPr>
          <w:rFonts w:ascii="Arial" w:cs="Arial" w:hAnsi="Arial"/>
        </w:rPr>
      </w:pPr>
      <w:r>
        <w:rPr>
          <w:rFonts w:ascii="Arial" w:cs="Arial" w:hAnsi="Arial"/>
        </w:rPr>
        <w:t xml:space="preserve">Para el ordenamiento al ingreso al </w:t>
      </w:r>
      <w:r>
        <w:rPr>
          <w:rFonts w:ascii="Arial" w:cs="Arial" w:hAnsi="Arial"/>
        </w:rPr>
        <w:t>Curso por Encuentro y la Educación a Distancia,</w:t>
      </w:r>
      <w:r>
        <w:rPr>
          <w:rFonts w:ascii="Arial" w:cs="Arial" w:hAnsi="Arial"/>
        </w:rPr>
        <w:t xml:space="preserve"> se toma como criterio de selección el índice académico del nivel precedente</w:t>
      </w:r>
      <w:r>
        <w:rPr>
          <w:rFonts w:ascii="Arial" w:cs="Arial" w:hAnsi="Arial"/>
        </w:rPr>
        <w:t xml:space="preserve"> acreditado por el estudiante. </w:t>
      </w:r>
    </w:p>
    <w:p>
      <w:pPr>
        <w:pStyle w:val="style179"/>
        <w:numPr>
          <w:ilvl w:val="0"/>
          <w:numId w:val="19"/>
        </w:numPr>
        <w:spacing w:after="0" w:lineRule="auto" w:line="240"/>
        <w:ind w:left="284" w:hanging="284"/>
        <w:jc w:val="both"/>
        <w:rPr>
          <w:rFonts w:ascii="Arial" w:cs="Arial" w:hAnsi="Arial"/>
        </w:rPr>
      </w:pPr>
      <w:r>
        <w:rPr>
          <w:rFonts w:ascii="Arial" w:cs="Arial" w:hAnsi="Arial"/>
        </w:rPr>
        <w:t>La Secretaria General</w:t>
      </w:r>
      <w:r>
        <w:rPr>
          <w:rFonts w:ascii="Arial" w:cs="Arial" w:hAnsi="Arial"/>
        </w:rPr>
        <w:t>, una vez concluido el proceso de solicitud, concilia todas las bases de datos de las Facultades o CUM</w:t>
      </w:r>
      <w:r>
        <w:rPr>
          <w:rFonts w:ascii="Arial" w:cs="Arial" w:hAnsi="Arial"/>
        </w:rPr>
        <w:t>.</w:t>
      </w:r>
    </w:p>
    <w:p>
      <w:pPr>
        <w:pStyle w:val="style179"/>
        <w:numPr>
          <w:ilvl w:val="0"/>
          <w:numId w:val="19"/>
        </w:numPr>
        <w:spacing w:after="0" w:lineRule="auto" w:line="240"/>
        <w:ind w:left="284" w:hanging="284"/>
        <w:jc w:val="both"/>
        <w:rPr>
          <w:rFonts w:ascii="Arial" w:cs="Arial" w:hAnsi="Arial"/>
        </w:rPr>
      </w:pPr>
      <w:r>
        <w:rPr>
          <w:rFonts w:ascii="Arial" w:cs="Arial" w:hAnsi="Arial"/>
        </w:rPr>
        <w:t xml:space="preserve">Para realizar el otorgamiento se ordena a los estudiantes por el índice académico de mayor a menor, se asigna la carrera considerando las tres opciones de los estudiantes, de acuerdo el índice académico, cuyo </w:t>
      </w:r>
      <w:r>
        <w:rPr>
          <w:rFonts w:ascii="Arial" w:cs="Arial" w:hAnsi="Arial"/>
        </w:rPr>
        <w:t xml:space="preserve">proceso de </w:t>
      </w:r>
      <w:r>
        <w:rPr>
          <w:rFonts w:ascii="Arial" w:cs="Arial" w:hAnsi="Arial"/>
        </w:rPr>
        <w:t xml:space="preserve">debe realizar </w:t>
      </w:r>
      <w:r>
        <w:rPr>
          <w:rFonts w:ascii="Arial" w:cs="Arial" w:hAnsi="Arial"/>
        </w:rPr>
        <w:t>de manera centralizada.</w:t>
      </w:r>
    </w:p>
    <w:p>
      <w:pPr>
        <w:pStyle w:val="style179"/>
        <w:numPr>
          <w:ilvl w:val="0"/>
          <w:numId w:val="19"/>
        </w:numPr>
        <w:spacing w:after="0" w:lineRule="auto" w:line="240"/>
        <w:ind w:left="284" w:hanging="284"/>
        <w:jc w:val="both"/>
        <w:rPr>
          <w:rFonts w:ascii="Arial" w:cs="Arial" w:hAnsi="Arial"/>
        </w:rPr>
      </w:pPr>
      <w:r>
        <w:rPr>
          <w:rFonts w:ascii="Arial" w:cs="Arial" w:hAnsi="Arial"/>
        </w:rPr>
        <w:t>Los resultados del proceso d</w:t>
      </w:r>
      <w:r>
        <w:rPr>
          <w:rFonts w:ascii="Arial" w:cs="Arial" w:hAnsi="Arial"/>
        </w:rPr>
        <w:t>e otorgamiento serán publicados</w:t>
      </w:r>
      <w:r>
        <w:rPr>
          <w:rFonts w:ascii="Arial" w:cs="Arial" w:hAnsi="Arial"/>
        </w:rPr>
        <w:t>, según establece el calendario del proceso de ingreso a la Educación Superior al Curso por Encuentro y la Educación a Distancia</w:t>
      </w:r>
    </w:p>
    <w:p>
      <w:pPr>
        <w:pStyle w:val="style0"/>
        <w:spacing w:after="0" w:lineRule="auto" w:line="240"/>
        <w:jc w:val="both"/>
        <w:rPr>
          <w:rFonts w:ascii="Arial" w:cs="Arial" w:hAnsi="Arial"/>
        </w:rPr>
      </w:pPr>
    </w:p>
    <w:p>
      <w:pPr>
        <w:pStyle w:val="style0"/>
        <w:spacing w:after="0" w:lineRule="auto" w:line="240"/>
        <w:jc w:val="both"/>
        <w:rPr>
          <w:rFonts w:ascii="Arial" w:cs="Arial" w:hAnsi="Arial"/>
          <w:b/>
        </w:rPr>
      </w:pPr>
      <w:r>
        <w:rPr>
          <w:rFonts w:ascii="Arial" w:cs="Arial" w:hAnsi="Arial"/>
          <w:b/>
        </w:rPr>
        <w:t>Documentación a presentar para realizar la solicitud</w:t>
      </w:r>
      <w:r>
        <w:rPr>
          <w:rFonts w:ascii="Arial" w:cs="Arial" w:hAnsi="Arial"/>
          <w:b/>
        </w:rPr>
        <w:t>:</w:t>
      </w:r>
    </w:p>
    <w:p>
      <w:pPr>
        <w:pStyle w:val="style179"/>
        <w:numPr>
          <w:ilvl w:val="1"/>
          <w:numId w:val="18"/>
        </w:numPr>
        <w:spacing w:after="0" w:lineRule="auto" w:line="240"/>
        <w:ind w:left="284" w:hanging="284"/>
        <w:jc w:val="both"/>
        <w:contextualSpacing w:val="false"/>
        <w:rPr>
          <w:rFonts w:ascii="Arial" w:cs="Arial" w:hAnsi="Arial"/>
        </w:rPr>
      </w:pPr>
      <w:r>
        <w:rPr>
          <w:rFonts w:ascii="Arial" w:cs="Arial" w:hAnsi="Arial"/>
        </w:rPr>
        <w:t>Presentar carné de identidad.</w:t>
      </w:r>
    </w:p>
    <w:p>
      <w:pPr>
        <w:pStyle w:val="style179"/>
        <w:numPr>
          <w:ilvl w:val="1"/>
          <w:numId w:val="18"/>
        </w:numPr>
        <w:spacing w:after="0" w:lineRule="auto" w:line="240"/>
        <w:ind w:left="284" w:hanging="284"/>
        <w:jc w:val="both"/>
        <w:contextualSpacing w:val="false"/>
        <w:rPr>
          <w:rFonts w:ascii="Arial" w:cs="Arial" w:hAnsi="Arial"/>
        </w:rPr>
      </w:pPr>
      <w:r>
        <w:rPr>
          <w:rFonts w:ascii="Arial" w:cs="Arial" w:hAnsi="Arial"/>
        </w:rPr>
        <w:t xml:space="preserve">Entregar fotocopia </w:t>
      </w:r>
      <w:r>
        <w:rPr>
          <w:rFonts w:ascii="Arial" w:cs="Arial" w:hAnsi="Arial"/>
        </w:rPr>
        <w:t xml:space="preserve">de la certificación de estudios terminados de nivel </w:t>
      </w:r>
      <w:r>
        <w:rPr>
          <w:rFonts w:ascii="Arial" w:cs="Arial" w:hAnsi="Arial"/>
        </w:rPr>
        <w:t>precedente</w:t>
      </w:r>
      <w:r>
        <w:rPr>
          <w:rFonts w:ascii="Arial" w:cs="Arial" w:hAnsi="Arial"/>
        </w:rPr>
        <w:t>.</w:t>
      </w:r>
    </w:p>
    <w:p>
      <w:pPr>
        <w:pStyle w:val="style179"/>
        <w:numPr>
          <w:ilvl w:val="1"/>
          <w:numId w:val="18"/>
        </w:numPr>
        <w:spacing w:after="0" w:lineRule="auto" w:line="240"/>
        <w:ind w:left="284" w:hanging="284"/>
        <w:jc w:val="both"/>
        <w:contextualSpacing w:val="false"/>
        <w:rPr>
          <w:rFonts w:ascii="Arial" w:cs="Arial" w:hAnsi="Arial"/>
        </w:rPr>
      </w:pPr>
      <w:r>
        <w:rPr>
          <w:rFonts w:ascii="Arial" w:cs="Arial" w:hAnsi="Arial"/>
        </w:rPr>
        <w:t>Mostrar título de bachiller o nivel equivalente del nivel precedente.</w:t>
      </w:r>
    </w:p>
    <w:p>
      <w:pPr>
        <w:pStyle w:val="style0"/>
        <w:spacing w:after="0" w:lineRule="auto" w:line="240"/>
        <w:ind w:left="284" w:hanging="284"/>
        <w:jc w:val="both"/>
        <w:rPr>
          <w:rFonts w:ascii="Arial" w:cs="Arial" w:hAnsi="Arial"/>
        </w:rPr>
      </w:pPr>
    </w:p>
    <w:p>
      <w:pPr>
        <w:pStyle w:val="style0"/>
        <w:spacing w:after="0" w:lineRule="auto" w:line="240"/>
        <w:jc w:val="both"/>
        <w:rPr>
          <w:rFonts w:ascii="Arial" w:cs="Arial" w:hAnsi="Arial"/>
          <w:b/>
          <w:color w:val="000000"/>
        </w:rPr>
      </w:pPr>
      <w:r>
        <w:rPr>
          <w:rFonts w:ascii="Arial" w:cs="Arial" w:hAnsi="Arial"/>
          <w:b/>
          <w:color w:val="000000"/>
        </w:rPr>
        <w:t>Cronograma de actividades con relación al proceso de ingreso a ambas modalidades de estudio: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6771"/>
        <w:gridCol w:w="2268"/>
      </w:tblGrid>
      <w:tr>
        <w:trPr/>
        <w:tc>
          <w:tcPr>
            <w:tcW w:w="6771" w:type="dxa"/>
            <w:tcBorders/>
          </w:tcPr>
          <w:p>
            <w:pPr>
              <w:pStyle w:val="style0"/>
              <w:jc w:val="both"/>
              <w:rPr>
                <w:rFonts w:ascii="Arial" w:cs="Arial" w:hAnsi="Arial"/>
                <w:b/>
                <w:color w:val="000000"/>
                <w:sz w:val="24"/>
                <w:szCs w:val="24"/>
              </w:rPr>
            </w:pPr>
            <w:r>
              <w:rPr>
                <w:rFonts w:ascii="Arial" w:cs="Arial" w:hAnsi="Arial"/>
                <w:b/>
                <w:color w:val="000000"/>
                <w:sz w:val="24"/>
                <w:szCs w:val="24"/>
              </w:rPr>
              <w:t>Actividades</w:t>
            </w:r>
          </w:p>
        </w:tc>
        <w:tc>
          <w:tcPr>
            <w:tcW w:w="2268" w:type="dxa"/>
            <w:tcBorders/>
          </w:tcPr>
          <w:p>
            <w:pPr>
              <w:pStyle w:val="style0"/>
              <w:jc w:val="both"/>
              <w:rPr>
                <w:rFonts w:ascii="Arial" w:cs="Arial" w:hAnsi="Arial"/>
                <w:b/>
                <w:color w:val="000000"/>
                <w:sz w:val="24"/>
                <w:szCs w:val="24"/>
              </w:rPr>
            </w:pPr>
            <w:r>
              <w:rPr>
                <w:rFonts w:ascii="Arial" w:cs="Arial" w:hAnsi="Arial"/>
                <w:b/>
                <w:color w:val="000000"/>
                <w:sz w:val="24"/>
                <w:szCs w:val="24"/>
              </w:rPr>
              <w:t>Fecha</w:t>
            </w:r>
          </w:p>
        </w:tc>
      </w:tr>
      <w:tr>
        <w:tblPrEx/>
        <w:trPr/>
        <w:tc>
          <w:tcPr>
            <w:tcW w:w="6771" w:type="dxa"/>
            <w:tcBorders/>
          </w:tcPr>
          <w:p>
            <w:pPr>
              <w:pStyle w:val="style0"/>
              <w:jc w:val="both"/>
              <w:rPr>
                <w:rFonts w:ascii="Arial" w:cs="Arial" w:hAnsi="Arial"/>
                <w:b/>
                <w:color w:val="000000"/>
                <w:sz w:val="20"/>
                <w:szCs w:val="20"/>
              </w:rPr>
            </w:pPr>
            <w:r>
              <w:rPr>
                <w:rFonts w:ascii="Arial" w:cs="Arial" w:hAnsi="Arial"/>
                <w:sz w:val="20"/>
                <w:szCs w:val="20"/>
              </w:rPr>
              <w:t xml:space="preserve">Divulgación de las indicaciones para el ingreso a las modalidades de CPE y </w:t>
            </w:r>
            <w:r>
              <w:rPr>
                <w:rFonts w:ascii="Arial" w:cs="Arial" w:hAnsi="Arial"/>
                <w:sz w:val="20"/>
                <w:szCs w:val="20"/>
              </w:rPr>
              <w:t>EaD</w:t>
            </w:r>
            <w:r>
              <w:rPr>
                <w:rFonts w:ascii="Arial" w:cs="Arial" w:hAnsi="Arial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/>
          </w:tcPr>
          <w:p>
            <w:pPr>
              <w:pStyle w:val="style0"/>
              <w:jc w:val="both"/>
              <w:rPr>
                <w:rFonts w:ascii="Arial" w:cs="Arial" w:hAnsi="Arial"/>
                <w:bCs/>
                <w:color w:val="000000"/>
                <w:sz w:val="20"/>
                <w:szCs w:val="20"/>
              </w:rPr>
            </w:pPr>
            <w:r>
              <w:rPr>
                <w:rFonts w:ascii="Arial" w:cs="Arial" w:hAnsi="Arial"/>
                <w:bCs/>
                <w:color w:val="000000"/>
                <w:sz w:val="20"/>
                <w:szCs w:val="20"/>
              </w:rPr>
              <w:t>Marzo 202</w:t>
            </w:r>
            <w:r>
              <w:rPr>
                <w:rFonts w:ascii="Arial" w:cs="Arial" w:hAnsi="Arial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blPrEx/>
        <w:trPr/>
        <w:tc>
          <w:tcPr>
            <w:tcW w:w="6771" w:type="dxa"/>
            <w:tcBorders/>
          </w:tcPr>
          <w:p>
            <w:pPr>
              <w:pStyle w:val="style0"/>
              <w:jc w:val="both"/>
              <w:rPr>
                <w:rFonts w:ascii="Arial" w:cs="Arial" w:hAnsi="Arial"/>
                <w:sz w:val="20"/>
                <w:szCs w:val="20"/>
              </w:rPr>
            </w:pPr>
            <w:r>
              <w:rPr>
                <w:rFonts w:ascii="Arial" w:cs="Arial" w:hAnsi="Arial"/>
                <w:sz w:val="20"/>
                <w:szCs w:val="20"/>
              </w:rPr>
              <w:t>Realizar las solicitudes de las carreras deseadas.</w:t>
            </w:r>
          </w:p>
        </w:tc>
        <w:tc>
          <w:tcPr>
            <w:tcW w:w="2268" w:type="dxa"/>
            <w:tcBorders/>
          </w:tcPr>
          <w:p>
            <w:pPr>
              <w:pStyle w:val="style0"/>
              <w:jc w:val="both"/>
              <w:rPr>
                <w:rFonts w:ascii="Arial" w:cs="Arial" w:hAnsi="Arial"/>
                <w:sz w:val="20"/>
                <w:szCs w:val="20"/>
              </w:rPr>
            </w:pPr>
            <w:r>
              <w:rPr>
                <w:rFonts w:ascii="Arial" w:cs="Arial" w:hAnsi="Arial"/>
                <w:sz w:val="20"/>
                <w:szCs w:val="20"/>
              </w:rPr>
              <w:t>2</w:t>
            </w:r>
            <w:r>
              <w:rPr>
                <w:rFonts w:ascii="Arial" w:cs="Arial" w:hAnsi="Arial"/>
                <w:sz w:val="20"/>
                <w:szCs w:val="20"/>
              </w:rPr>
              <w:t>-</w:t>
            </w:r>
            <w:r>
              <w:rPr>
                <w:rFonts w:ascii="Arial" w:cs="Arial" w:hAnsi="Arial"/>
                <w:sz w:val="20"/>
                <w:szCs w:val="20"/>
              </w:rPr>
              <w:t>31</w:t>
            </w:r>
            <w:r>
              <w:rPr>
                <w:rFonts w:ascii="Arial" w:cs="Arial" w:hAnsi="Arial"/>
                <w:sz w:val="20"/>
                <w:szCs w:val="20"/>
              </w:rPr>
              <w:t>/3</w:t>
            </w:r>
          </w:p>
        </w:tc>
      </w:tr>
      <w:tr>
        <w:tblPrEx/>
        <w:trPr/>
        <w:tc>
          <w:tcPr>
            <w:tcW w:w="6771" w:type="dxa"/>
            <w:tcBorders/>
          </w:tcPr>
          <w:p>
            <w:pPr>
              <w:pStyle w:val="style0"/>
              <w:jc w:val="both"/>
              <w:rPr>
                <w:rFonts w:ascii="Arial" w:cs="Arial" w:hAnsi="Arial"/>
                <w:sz w:val="20"/>
                <w:szCs w:val="20"/>
              </w:rPr>
            </w:pPr>
            <w:r>
              <w:rPr>
                <w:rFonts w:ascii="Arial" w:cs="Arial" w:hAnsi="Arial"/>
                <w:sz w:val="20"/>
                <w:szCs w:val="20"/>
              </w:rPr>
              <w:t>Formalizar la solicitud de carreras por los aspirantes de Organismos Priorizados</w:t>
            </w:r>
          </w:p>
        </w:tc>
        <w:tc>
          <w:tcPr>
            <w:tcW w:w="2268" w:type="dxa"/>
            <w:tcBorders/>
          </w:tcPr>
          <w:p>
            <w:pPr>
              <w:pStyle w:val="style0"/>
              <w:jc w:val="both"/>
              <w:rPr>
                <w:rFonts w:ascii="Arial" w:cs="Arial" w:hAnsi="Arial"/>
                <w:sz w:val="20"/>
                <w:szCs w:val="20"/>
              </w:rPr>
            </w:pPr>
          </w:p>
          <w:p>
            <w:pPr>
              <w:pStyle w:val="style0"/>
              <w:jc w:val="both"/>
              <w:rPr>
                <w:rFonts w:ascii="Arial" w:cs="Arial" w:hAnsi="Arial"/>
                <w:sz w:val="20"/>
                <w:szCs w:val="20"/>
              </w:rPr>
            </w:pPr>
            <w:r>
              <w:rPr>
                <w:rFonts w:ascii="Arial" w:cs="Arial" w:hAnsi="Arial"/>
                <w:sz w:val="20"/>
                <w:szCs w:val="20"/>
              </w:rPr>
              <w:t>2</w:t>
            </w:r>
            <w:r>
              <w:rPr>
                <w:rFonts w:ascii="Arial" w:cs="Arial" w:hAnsi="Arial"/>
                <w:sz w:val="20"/>
                <w:szCs w:val="20"/>
              </w:rPr>
              <w:t>-31</w:t>
            </w:r>
            <w:r>
              <w:rPr>
                <w:rFonts w:ascii="Arial" w:cs="Arial" w:hAnsi="Arial"/>
                <w:sz w:val="20"/>
                <w:szCs w:val="20"/>
              </w:rPr>
              <w:t>/3</w:t>
            </w:r>
          </w:p>
        </w:tc>
      </w:tr>
      <w:tr>
        <w:tblPrEx/>
        <w:trPr/>
        <w:tc>
          <w:tcPr>
            <w:tcW w:w="6771" w:type="dxa"/>
            <w:tcBorders/>
          </w:tcPr>
          <w:p>
            <w:pPr>
              <w:pStyle w:val="style0"/>
              <w:jc w:val="both"/>
              <w:rPr>
                <w:rFonts w:ascii="Arial" w:cs="Arial" w:hAnsi="Arial"/>
                <w:sz w:val="20"/>
                <w:szCs w:val="20"/>
              </w:rPr>
            </w:pPr>
            <w:r>
              <w:rPr>
                <w:rFonts w:ascii="Arial" w:cs="Arial" w:hAnsi="Arial"/>
                <w:sz w:val="20"/>
                <w:szCs w:val="20"/>
              </w:rPr>
              <w:t xml:space="preserve">Entregar las bases de datos con las solicitudes de </w:t>
            </w:r>
            <w:r>
              <w:rPr>
                <w:rFonts w:ascii="Arial" w:cs="Arial" w:hAnsi="Arial"/>
                <w:sz w:val="20"/>
                <w:szCs w:val="20"/>
              </w:rPr>
              <w:t xml:space="preserve">cada </w:t>
            </w:r>
            <w:r>
              <w:rPr>
                <w:rFonts w:ascii="Arial" w:cs="Arial" w:hAnsi="Arial"/>
                <w:sz w:val="20"/>
                <w:szCs w:val="20"/>
              </w:rPr>
              <w:t xml:space="preserve">Facultad y </w:t>
            </w:r>
            <w:r>
              <w:rPr>
                <w:rFonts w:ascii="Arial" w:cs="Arial" w:hAnsi="Arial"/>
                <w:sz w:val="20"/>
                <w:szCs w:val="20"/>
              </w:rPr>
              <w:t>CUM</w:t>
            </w:r>
          </w:p>
        </w:tc>
        <w:tc>
          <w:tcPr>
            <w:tcW w:w="2268" w:type="dxa"/>
            <w:tcBorders/>
          </w:tcPr>
          <w:p>
            <w:pPr>
              <w:pStyle w:val="style0"/>
              <w:jc w:val="both"/>
              <w:rPr>
                <w:rFonts w:ascii="Arial" w:cs="Arial" w:hAnsi="Arial"/>
                <w:sz w:val="20"/>
                <w:szCs w:val="20"/>
              </w:rPr>
            </w:pPr>
            <w:r>
              <w:rPr>
                <w:rFonts w:ascii="Arial" w:cs="Arial" w:hAnsi="Arial"/>
                <w:sz w:val="20"/>
                <w:szCs w:val="20"/>
              </w:rPr>
              <w:t>1-3/4</w:t>
            </w:r>
          </w:p>
        </w:tc>
      </w:tr>
      <w:tr>
        <w:tblPrEx/>
        <w:trPr/>
        <w:tc>
          <w:tcPr>
            <w:tcW w:w="6771" w:type="dxa"/>
            <w:tcBorders/>
          </w:tcPr>
          <w:p>
            <w:pPr>
              <w:pStyle w:val="style0"/>
              <w:jc w:val="both"/>
              <w:rPr>
                <w:rFonts w:ascii="Arial" w:cs="Arial" w:hAnsi="Arial"/>
                <w:sz w:val="20"/>
                <w:szCs w:val="20"/>
              </w:rPr>
            </w:pPr>
            <w:r>
              <w:rPr>
                <w:rFonts w:ascii="Arial" w:cs="Arial" w:hAnsi="Arial"/>
                <w:sz w:val="20"/>
                <w:szCs w:val="20"/>
              </w:rPr>
              <w:t xml:space="preserve">Realizar el otorgamiento de las carreras para las modalidades de CPE y </w:t>
            </w:r>
            <w:r>
              <w:rPr>
                <w:rFonts w:ascii="Arial" w:cs="Arial" w:hAnsi="Arial"/>
                <w:sz w:val="20"/>
                <w:szCs w:val="20"/>
              </w:rPr>
              <w:t>EaD</w:t>
            </w:r>
            <w:r>
              <w:rPr>
                <w:rFonts w:ascii="Arial" w:cs="Arial" w:hAnsi="Arial"/>
                <w:sz w:val="20"/>
                <w:szCs w:val="20"/>
              </w:rPr>
              <w:t xml:space="preserve">. </w:t>
            </w:r>
          </w:p>
        </w:tc>
        <w:tc>
          <w:tcPr>
            <w:tcW w:w="2268" w:type="dxa"/>
            <w:tcBorders/>
          </w:tcPr>
          <w:p>
            <w:pPr>
              <w:pStyle w:val="style0"/>
              <w:jc w:val="both"/>
              <w:rPr>
                <w:rFonts w:ascii="Arial" w:cs="Arial" w:hAnsi="Arial"/>
                <w:sz w:val="20"/>
                <w:szCs w:val="20"/>
              </w:rPr>
            </w:pPr>
            <w:r>
              <w:rPr>
                <w:rFonts w:ascii="Arial" w:cs="Arial" w:hAnsi="Arial"/>
                <w:sz w:val="20"/>
                <w:szCs w:val="20"/>
              </w:rPr>
              <w:t>6-8/4</w:t>
            </w:r>
          </w:p>
        </w:tc>
      </w:tr>
      <w:tr>
        <w:tblPrEx/>
        <w:trPr/>
        <w:tc>
          <w:tcPr>
            <w:tcW w:w="6771" w:type="dxa"/>
            <w:tcBorders/>
          </w:tcPr>
          <w:p>
            <w:pPr>
              <w:pStyle w:val="style0"/>
              <w:jc w:val="both"/>
              <w:rPr>
                <w:rFonts w:ascii="Arial" w:cs="Arial" w:hAnsi="Arial"/>
                <w:sz w:val="20"/>
                <w:szCs w:val="20"/>
              </w:rPr>
            </w:pPr>
            <w:r>
              <w:rPr>
                <w:rFonts w:ascii="Arial" w:cs="Arial" w:hAnsi="Arial"/>
                <w:sz w:val="20"/>
                <w:szCs w:val="20"/>
              </w:rPr>
              <w:t xml:space="preserve">Publicar los resultados del otorgamiento de carreras para las modalidades de CPE y </w:t>
            </w:r>
            <w:r>
              <w:rPr>
                <w:rFonts w:ascii="Arial" w:cs="Arial" w:hAnsi="Arial"/>
                <w:sz w:val="20"/>
                <w:szCs w:val="20"/>
              </w:rPr>
              <w:t>EaD</w:t>
            </w:r>
          </w:p>
        </w:tc>
        <w:tc>
          <w:tcPr>
            <w:tcW w:w="2268" w:type="dxa"/>
            <w:tcBorders/>
          </w:tcPr>
          <w:p>
            <w:pPr>
              <w:pStyle w:val="style0"/>
              <w:jc w:val="both"/>
              <w:rPr>
                <w:rFonts w:ascii="Arial" w:cs="Arial" w:hAnsi="Arial"/>
                <w:sz w:val="20"/>
                <w:szCs w:val="20"/>
              </w:rPr>
            </w:pPr>
            <w:r>
              <w:rPr>
                <w:rFonts w:ascii="Arial" w:cs="Arial" w:hAnsi="Arial"/>
                <w:sz w:val="20"/>
                <w:szCs w:val="20"/>
              </w:rPr>
              <w:t>9/4</w:t>
            </w:r>
          </w:p>
        </w:tc>
      </w:tr>
      <w:tr>
        <w:tblPrEx/>
        <w:trPr/>
        <w:tc>
          <w:tcPr>
            <w:tcW w:w="6771" w:type="dxa"/>
            <w:tcBorders/>
          </w:tcPr>
          <w:p>
            <w:pPr>
              <w:pStyle w:val="style0"/>
              <w:jc w:val="both"/>
              <w:rPr>
                <w:rFonts w:ascii="Arial" w:cs="Arial" w:hAnsi="Arial"/>
                <w:sz w:val="20"/>
                <w:szCs w:val="20"/>
              </w:rPr>
            </w:pPr>
            <w:r>
              <w:rPr>
                <w:rFonts w:ascii="Arial" w:cs="Arial" w:hAnsi="Arial"/>
                <w:sz w:val="20"/>
                <w:szCs w:val="20"/>
              </w:rPr>
              <w:t xml:space="preserve">Realizar la </w:t>
            </w:r>
            <w:r>
              <w:rPr>
                <w:rFonts w:ascii="Arial" w:cs="Arial" w:hAnsi="Arial"/>
                <w:sz w:val="20"/>
                <w:szCs w:val="20"/>
              </w:rPr>
              <w:t>reoferta</w:t>
            </w:r>
            <w:r>
              <w:rPr>
                <w:rFonts w:ascii="Arial" w:cs="Arial" w:hAnsi="Arial"/>
                <w:sz w:val="20"/>
                <w:szCs w:val="20"/>
              </w:rPr>
              <w:t xml:space="preserve"> de carreras a los aspirantes que no alcanzaron</w:t>
            </w:r>
          </w:p>
        </w:tc>
        <w:tc>
          <w:tcPr>
            <w:tcW w:w="2268" w:type="dxa"/>
            <w:tcBorders/>
          </w:tcPr>
          <w:p>
            <w:pPr>
              <w:pStyle w:val="style0"/>
              <w:jc w:val="both"/>
              <w:rPr>
                <w:rFonts w:ascii="Arial" w:cs="Arial" w:hAnsi="Arial"/>
                <w:sz w:val="20"/>
                <w:szCs w:val="20"/>
              </w:rPr>
            </w:pPr>
            <w:r>
              <w:rPr>
                <w:rFonts w:ascii="Arial" w:cs="Arial" w:hAnsi="Arial"/>
                <w:sz w:val="20"/>
                <w:szCs w:val="20"/>
              </w:rPr>
              <w:t>10/4</w:t>
            </w:r>
          </w:p>
        </w:tc>
      </w:tr>
      <w:tr>
        <w:tblPrEx/>
        <w:trPr/>
        <w:tc>
          <w:tcPr>
            <w:tcW w:w="6771" w:type="dxa"/>
            <w:tcBorders/>
          </w:tcPr>
          <w:p>
            <w:pPr>
              <w:pStyle w:val="style0"/>
              <w:jc w:val="both"/>
              <w:rPr>
                <w:rFonts w:ascii="Arial" w:cs="Arial" w:hAnsi="Arial"/>
                <w:sz w:val="20"/>
                <w:szCs w:val="20"/>
              </w:rPr>
            </w:pPr>
            <w:r>
              <w:rPr>
                <w:rFonts w:ascii="Arial" w:cs="Arial" w:hAnsi="Arial"/>
                <w:sz w:val="20"/>
                <w:szCs w:val="20"/>
              </w:rPr>
              <w:t xml:space="preserve">Atender las dudas </w:t>
            </w:r>
            <w:r>
              <w:rPr>
                <w:rFonts w:ascii="Arial" w:cs="Arial" w:hAnsi="Arial"/>
                <w:color w:val="000000"/>
                <w:sz w:val="20"/>
                <w:szCs w:val="20"/>
              </w:rPr>
              <w:t xml:space="preserve">con relación al proceso de otorgamiento de carreras para las modalidades de CPE y </w:t>
            </w:r>
            <w:r>
              <w:rPr>
                <w:rFonts w:ascii="Arial" w:cs="Arial" w:hAnsi="Arial"/>
                <w:color w:val="000000"/>
                <w:sz w:val="20"/>
                <w:szCs w:val="20"/>
              </w:rPr>
              <w:t>EaD</w:t>
            </w:r>
          </w:p>
        </w:tc>
        <w:tc>
          <w:tcPr>
            <w:tcW w:w="2268" w:type="dxa"/>
            <w:tcBorders/>
          </w:tcPr>
          <w:p>
            <w:pPr>
              <w:pStyle w:val="style0"/>
              <w:jc w:val="both"/>
              <w:rPr>
                <w:rFonts w:ascii="Arial" w:cs="Arial" w:hAnsi="Arial"/>
                <w:sz w:val="20"/>
                <w:szCs w:val="20"/>
              </w:rPr>
            </w:pPr>
            <w:r>
              <w:rPr>
                <w:rFonts w:ascii="Arial" w:cs="Arial" w:hAnsi="Arial"/>
                <w:sz w:val="20"/>
                <w:szCs w:val="20"/>
              </w:rPr>
              <w:t>1</w:t>
            </w:r>
            <w:r>
              <w:rPr>
                <w:rFonts w:ascii="Arial" w:cs="Arial" w:hAnsi="Arial"/>
                <w:sz w:val="20"/>
                <w:szCs w:val="20"/>
              </w:rPr>
              <w:t>0</w:t>
            </w:r>
            <w:bookmarkStart w:id="0" w:name="_GoBack"/>
            <w:bookmarkEnd w:id="0"/>
            <w:r>
              <w:rPr>
                <w:rFonts w:ascii="Arial" w:cs="Arial" w:hAnsi="Arial"/>
                <w:sz w:val="20"/>
                <w:szCs w:val="20"/>
              </w:rPr>
              <w:t>/4</w:t>
            </w:r>
          </w:p>
        </w:tc>
      </w:tr>
    </w:tbl>
    <w:p>
      <w:pPr>
        <w:pStyle w:val="style0"/>
        <w:spacing w:after="0" w:lineRule="auto" w:line="240"/>
        <w:jc w:val="both"/>
        <w:rPr>
          <w:rFonts w:ascii="Arial" w:cs="Arial" w:hAnsi="Arial"/>
          <w:b/>
          <w:color w:val="000000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Arial" w:cs="Arial" w:hAnsi="Arial"/>
          <w:b/>
        </w:rPr>
      </w:pPr>
      <w:r>
        <w:rPr>
          <w:rFonts w:ascii="Arial" w:cs="Arial" w:hAnsi="Arial"/>
        </w:rPr>
        <w:t>La cantidad de plazas a ofertar en la modalidad de CPE en la sede central y CUM, se muestra en las siguientes tablas</w:t>
      </w:r>
      <w:r>
        <w:rPr>
          <w:rFonts w:ascii="Arial" w:cs="Arial" w:hAnsi="Arial"/>
          <w:b/>
        </w:rPr>
        <w:t>: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center"/>
        <w:rPr>
          <w:rFonts w:ascii="Arial" w:cs="Arial" w:hAnsi="Arial"/>
          <w:b/>
        </w:rPr>
      </w:pPr>
      <w:r>
        <w:rPr>
          <w:noProof/>
          <w:lang w:eastAsia="es-ES"/>
        </w:rPr>
        <w:drawing>
          <wp:inline distL="0" distT="0" distB="0" distR="0">
            <wp:extent cx="3869139" cy="7407910"/>
            <wp:effectExtent l="0" t="0" r="0" b="2540"/>
            <wp:docPr id="1026" name="Imagen 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/>
                  </pic:nvPicPr>
                  <pic:blipFill>
                    <a:blip r:embed="rId2" cstate="print"/>
                    <a:srcRect l="0" t="0" r="32823" b="0"/>
                    <a:stretch/>
                  </pic:blipFill>
                  <pic:spPr>
                    <a:xfrm rot="0">
                      <a:off x="0" y="0"/>
                      <a:ext cx="3869139" cy="740791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Arial" w:cs="Arial" w:hAnsi="Arial"/>
          <w:b/>
        </w:rPr>
      </w:pPr>
    </w:p>
    <w:p>
      <w:pPr>
        <w:pStyle w:val="style0"/>
        <w:tabs>
          <w:tab w:val="left" w:leader="none" w:pos="284"/>
        </w:tabs>
        <w:spacing w:after="0" w:lineRule="auto" w:line="240"/>
        <w:jc w:val="both"/>
        <w:rPr>
          <w:rFonts w:ascii="Arial" w:cs="Arial" w:hAnsi="Arial"/>
          <w:b/>
        </w:rPr>
      </w:pPr>
      <w:r>
        <w:rPr>
          <w:rFonts w:ascii="Arial" w:cs="Arial" w:hAnsi="Arial"/>
          <w:b/>
        </w:rPr>
        <w:t>Carreras a ofertar en Educación a Distancia</w:t>
      </w:r>
    </w:p>
    <w:p>
      <w:pPr>
        <w:pStyle w:val="style0"/>
        <w:spacing w:after="0" w:lineRule="auto" w:line="240"/>
        <w:ind w:left="284" w:hanging="284"/>
        <w:jc w:val="both"/>
        <w:rPr>
          <w:rFonts w:ascii="Arial" w:cs="Arial" w:hAnsi="Arial"/>
        </w:rPr>
      </w:pPr>
    </w:p>
    <w:p>
      <w:pPr>
        <w:pStyle w:val="style0"/>
        <w:spacing w:after="0" w:lineRule="auto" w:line="240"/>
        <w:ind w:left="284" w:hanging="284"/>
        <w:jc w:val="both"/>
        <w:rPr>
          <w:rFonts w:ascii="Arial" w:cs="Arial" w:hAnsi="Arial"/>
        </w:rPr>
      </w:pPr>
      <w:r>
        <w:rPr>
          <w:noProof/>
          <w:lang w:eastAsia="es-ES"/>
        </w:rPr>
        <w:drawing>
          <wp:inline distL="0" distT="0" distB="0" distR="0">
            <wp:extent cx="4020185" cy="1721485"/>
            <wp:effectExtent l="0" t="0" r="0" b="0"/>
            <wp:docPr id="1027" name="Imagen 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8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020185" cy="172148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2240" w:h="15840" w:orient="portrait" w:code="1"/>
      <w:pgMar w:top="1690" w:right="1610" w:bottom="851" w:left="1559" w:header="709" w:footer="68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Segoe UI">
    <w:altName w:val="Segoe UI"/>
    <w:panose1 w:val="020b0502040002020203"/>
    <w:charset w:val="00"/>
    <w:family w:val="swiss"/>
    <w:pitch w:val="variable"/>
    <w:sig w:usb0="E10022FF" w:usb1="C000E47F" w:usb2="00000029" w:usb3="00000000" w:csb0="000001DF" w:csb1="00000000"/>
  </w:font>
  <w:font w:name="Arial Rounded MT Bold">
    <w:altName w:val="Arial Rounded MT Bold"/>
    <w:panose1 w:val="020f070403000503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 Light"/>
    <w:panose1 w:val="00000000000000000000"/>
    <w:charset w:val="00"/>
    <w:family w:val="swiss"/>
    <w:pitch w:val="variable"/>
    <w:sig w:usb0="A00002EF" w:usb1="4000207B" w:usb2="00000000" w:usb3="00000000" w:csb0="0000019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both"/>
      <w:rPr>
        <w:color w:val="808080"/>
      </w:rPr>
    </w:pPr>
    <w:r>
      <w:rPr>
        <w:noProof/>
        <w:color w:val="808080"/>
        <w:lang w:eastAsia="es-ES"/>
      </w:rPr>
      <w:drawing>
        <wp:inline distL="0" distT="0" distB="0" distR="0">
          <wp:extent cx="5760720" cy="651292"/>
          <wp:effectExtent l="0" t="0" r="0" b="0"/>
          <wp:docPr id="4101" name="Imagen 3" descr="C:\Users\Dep-Gcomunicación\Desktop\Hoyyyy\banners\Banners documentos_uni 3.png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5760720" cy="651292"/>
                  </a:xfrm>
                  <a:prstGeom prst="rect"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ES"/>
      </w:rPr>
      <w:drawing>
        <wp:anchor distT="0" distB="0" distL="0" distR="0" simplePos="false" relativeHeight="3" behindDoc="true" locked="false" layoutInCell="false" allowOverlap="tru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03875" cy="5621655"/>
          <wp:effectExtent l="0" t="0" r="0" b="0"/>
          <wp:wrapNone/>
          <wp:docPr id="4098" name="_x0000_t75"/>
          <wp:cNvGraphicFramePr>
            <a:graphicFrameLocks xmlns:a="http://schemas.openxmlformats.org/drawingml/2006/main" noChangeAspect="tru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_x0000_t75"/>
                  <pic:cNvPicPr/>
                </pic:nvPicPr>
                <pic:blipFill>
                  <a:blip r:embed="rId1" cstate="print">
                    <a:lum bright="70000" contrast="-70000"/>
                  </a:blip>
                  <a:srcRect l="0" t="0" r="0" b="0"/>
                  <a:stretch/>
                </pic:blipFill>
                <pic:spPr>
                  <a:xfrm rot="0">
                    <a:off x="0" y="0"/>
                    <a:ext cx="5603875" cy="5621655"/>
                  </a:xfrm>
                  <a:prstGeom prst="rect"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jc w:val="center"/>
      <w:rPr>
        <w:b/>
        <w:sz w:val="24"/>
        <w:szCs w:val="24"/>
      </w:rPr>
    </w:pPr>
    <w:r>
      <w:rPr>
        <w:b/>
        <w:noProof/>
        <w:sz w:val="24"/>
        <w:szCs w:val="24"/>
        <w:lang w:eastAsia="es-ES"/>
      </w:rPr>
      <w:drawing>
        <wp:inline distL="0" distT="0" distB="0" distR="0">
          <wp:extent cx="5760720" cy="990697"/>
          <wp:effectExtent l="0" t="0" r="0" b="0"/>
          <wp:docPr id="4099" name="Imagen 1" descr="C:\Users\Dep-Gcomunicación\Desktop\Hoyyyy\banners\Banners documentos_uni 1.png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5760720" cy="990697"/>
                  </a:xfrm>
                  <a:prstGeom prst="rect"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6"/>
        <w:szCs w:val="26"/>
        <w:lang w:eastAsia="es-ES"/>
      </w:rPr>
      <w:drawing>
        <wp:anchor distT="0" distB="0" distL="0" distR="0" simplePos="false" relativeHeight="4" behindDoc="true" locked="false" layoutInCell="false" allowOverlap="true">
          <wp:simplePos x="0" y="0"/>
          <wp:positionH relativeFrom="margin">
            <wp14:pctPosHOffset>0</wp14:pctPosHOffset>
          </wp:positionH>
          <wp:positionV relativeFrom="margin">
            <wp14:pctPosVOffset>0</wp14:pctPosVOffset>
          </wp:positionV>
          <wp:extent cx="7284084" cy="7306945"/>
          <wp:effectExtent l="0" t="0" r="0" b="0"/>
          <wp:wrapNone/>
          <wp:docPr id="4100" name="_x0000_t75"/>
          <wp:cNvGraphicFramePr>
            <a:graphicFrameLocks xmlns:a="http://schemas.openxmlformats.org/drawingml/2006/main" noChangeAspect="tru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_x0000_t75"/>
                  <pic:cNvPicPr/>
                </pic:nvPicPr>
                <pic:blipFill>
                  <a:blip r:embed="rId2" cstate="print">
                    <a:lum bright="80000" contrast="-70000"/>
                  </a:blip>
                  <a:srcRect l="0" t="0" r="0" b="0"/>
                  <a:stretch/>
                </pic:blipFill>
                <pic:spPr>
                  <a:xfrm rot="0">
                    <a:off x="0" y="0"/>
                    <a:ext cx="7284084" cy="7306945"/>
                  </a:xfrm>
                  <a:prstGeom prst="rect"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ES"/>
      </w:rPr>
      <w:drawing>
        <wp:anchor distT="0" distB="0" distL="0" distR="0" simplePos="false" relativeHeight="2" behindDoc="true" locked="false" layoutInCell="false" allowOverlap="tru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03875" cy="5621655"/>
          <wp:effectExtent l="0" t="0" r="0" b="0"/>
          <wp:wrapNone/>
          <wp:docPr id="4102" name="_x0000_t75"/>
          <wp:cNvGraphicFramePr>
            <a:graphicFrameLocks xmlns:a="http://schemas.openxmlformats.org/drawingml/2006/main" noChangeAspect="tru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_x0000_t75"/>
                  <pic:cNvPicPr/>
                </pic:nvPicPr>
                <pic:blipFill>
                  <a:blip r:embed="rId1" cstate="print">
                    <a:lum bright="70000" contrast="-70000"/>
                  </a:blip>
                  <a:srcRect l="0" t="0" r="0" b="0"/>
                  <a:stretch/>
                </pic:blipFill>
                <pic:spPr>
                  <a:xfrm rot="0">
                    <a:off x="0" y="0"/>
                    <a:ext cx="5603875" cy="5621655"/>
                  </a:xfrm>
                  <a:prstGeom prst="rect"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65F600A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000001"/>
    <w:multiLevelType w:val="hybridMultilevel"/>
    <w:tmpl w:val="7D549D02"/>
    <w:lvl w:ilvl="0" w:tplc="0C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cs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cs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cs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284671F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07720CE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AE8A66E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82A3E8E"/>
    <w:lvl w:ilvl="0" w:tplc="0C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cs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cs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cs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D430F78E"/>
    <w:lvl w:ilvl="0" w:tplc="84E24A3C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Calibri" w:hAnsi="Times New Roman"/>
      </w:rPr>
    </w:lvl>
    <w:lvl w:ilvl="1" w:tplc="324AB9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28EC748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7D6B16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CC420A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plc="7B5E690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7168CB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FC83E52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plc="2E12B25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00000007"/>
    <w:multiLevelType w:val="hybridMultilevel"/>
    <w:tmpl w:val="92F668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455AE20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DBD8AE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5538D294"/>
    <w:lvl w:ilvl="0" w:tplc="B52865CE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Calibri" w:hAnsi="Times New Roman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15D25A8A"/>
    <w:lvl w:ilvl="0" w:tplc="EBF6F40A">
      <w:start w:val="1"/>
      <w:numFmt w:val="upperRoman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646CE376"/>
    <w:lvl w:ilvl="0" w:tplc="0C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cs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cs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cs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741AA932"/>
    <w:lvl w:ilvl="0" w:tplc="FCB0749A">
      <w:start w:val="6"/>
      <w:numFmt w:val="upperRoman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86EEBB3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1E8E938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0000010"/>
    <w:multiLevelType w:val="hybridMultilevel"/>
    <w:tmpl w:val="EB8E3B96"/>
    <w:lvl w:ilvl="0" w:tplc="BF721E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D09693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15"/>
  </w:num>
  <w:num w:numId="4">
    <w:abstractNumId w:val="12"/>
  </w:num>
  <w:num w:numId="5">
    <w:abstractNumId w:val="1"/>
  </w:num>
  <w:num w:numId="6">
    <w:abstractNumId w:val="5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6"/>
  </w:num>
  <w:num w:numId="14">
    <w:abstractNumId w:val="10"/>
  </w:num>
  <w:num w:numId="15">
    <w:abstractNumId w:val="2"/>
  </w:num>
  <w:num w:numId="16">
    <w:abstractNumId w:val="9"/>
  </w:num>
  <w:num w:numId="17">
    <w:abstractNumId w:val="7"/>
  </w:num>
  <w:num w:numId="18">
    <w:abstractNumId w:val="0"/>
  </w:num>
  <w:num w:numId="19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4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E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paragraph" w:customStyle="1" w:styleId="style4100">
    <w:name w:val="Default"/>
    <w:next w:val="style4100"/>
    <w:pPr>
      <w:autoSpaceDE w:val="false"/>
      <w:autoSpaceDN w:val="false"/>
      <w:adjustRightInd w:val="false"/>
      <w:spacing w:after="0" w:lineRule="auto" w:line="240"/>
    </w:pPr>
    <w:rPr>
      <w:rFonts w:ascii="Arial Rounded MT Bold" w:cs="Arial Rounded MT Bold" w:eastAsia="Calibri" w:hAnsi="Arial Rounded MT Bold"/>
      <w:color w:val="000000"/>
      <w:sz w:val="24"/>
      <w:szCs w:val="24"/>
      <w:lang w:eastAsia="es-ES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宋体" w:hAnsi="Times New Roman"/>
      <w:sz w:val="24"/>
      <w:szCs w:val="24"/>
      <w:lang w:val="es-ES_tradnl" w:eastAsia="es-ES_tradnl"/>
    </w:rPr>
  </w:style>
  <w:style w:type="character" w:styleId="style39">
    <w:name w:val="annotation reference"/>
    <w:basedOn w:val="style65"/>
    <w:next w:val="style39"/>
    <w:uiPriority w:val="99"/>
    <w:rPr>
      <w:sz w:val="16"/>
      <w:szCs w:val="16"/>
    </w:rPr>
  </w:style>
  <w:style w:type="paragraph" w:styleId="style30">
    <w:name w:val="annotation text"/>
    <w:basedOn w:val="style0"/>
    <w:next w:val="style30"/>
    <w:link w:val="style4101"/>
    <w:uiPriority w:val="99"/>
    <w:pPr>
      <w:spacing w:lineRule="auto" w:line="240"/>
    </w:pPr>
    <w:rPr>
      <w:sz w:val="20"/>
      <w:szCs w:val="20"/>
    </w:rPr>
  </w:style>
  <w:style w:type="character" w:customStyle="1" w:styleId="style4101">
    <w:name w:val="Texto comentario Car"/>
    <w:basedOn w:val="style65"/>
    <w:next w:val="style4101"/>
    <w:link w:val="style30"/>
    <w:uiPriority w:val="99"/>
    <w:rPr>
      <w:sz w:val="20"/>
      <w:szCs w:val="20"/>
    </w:rPr>
  </w:style>
  <w:style w:type="paragraph" w:styleId="style106">
    <w:name w:val="annotation subject"/>
    <w:basedOn w:val="style30"/>
    <w:next w:val="style30"/>
    <w:link w:val="style4102"/>
    <w:uiPriority w:val="99"/>
    <w:pPr/>
    <w:rPr>
      <w:b/>
      <w:bCs/>
    </w:rPr>
  </w:style>
  <w:style w:type="character" w:customStyle="1" w:styleId="style4102">
    <w:name w:val="Asunto del comentario Car"/>
    <w:basedOn w:val="style4101"/>
    <w:next w:val="style4102"/>
    <w:link w:val="style106"/>
    <w:uiPriority w:val="99"/>
    <w:rPr>
      <w:b/>
      <w:bCs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emf"/><Relationship Id="rId3" Type="http://schemas.openxmlformats.org/officeDocument/2006/relationships/image" Target="media/image2.emf"/><Relationship Id="rId4" Type="http://schemas.openxmlformats.org/officeDocument/2006/relationships/header" Target="header1.xml"/><Relationship Id="rId11" Type="http://schemas.openxmlformats.org/officeDocument/2006/relationships/theme" Target="theme/theme1.xml"/><Relationship Id="rId10" Type="http://schemas.openxmlformats.org/officeDocument/2006/relationships/settings" Target="settings.xml"/><Relationship Id="rId12" Type="http://schemas.openxmlformats.org/officeDocument/2006/relationships/customXml" Target="../customXml/item1.xml"/><Relationship Id="rId9" Type="http://schemas.openxmlformats.org/officeDocument/2006/relationships/fontTable" Target="fontTable.xml"/><Relationship Id="rId5" Type="http://schemas.openxmlformats.org/officeDocument/2006/relationships/header" Target="header2.xml"/><Relationship Id="rId6" Type="http://schemas.openxmlformats.org/officeDocument/2006/relationships/footer" Target="footer3.xml"/><Relationship Id="rId7" Type="http://schemas.openxmlformats.org/officeDocument/2006/relationships/header" Target="header4.xml"/><Relationship Id="rId8" Type="http://schemas.openxmlformats.org/officeDocument/2006/relationships/styles" Target="styles.xml"/>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F8B51-B7C1-4D75-8E97-A38A72D98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Words>480</Words>
  <Pages>4</Pages>
  <Characters>2560</Characters>
  <Application>WPS Office</Application>
  <DocSecurity>0</DocSecurity>
  <Paragraphs>67</Paragraphs>
  <ScaleCrop>false</ScaleCrop>
  <LinksUpToDate>false</LinksUpToDate>
  <CharactersWithSpaces>3005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2026-02-24T15:01:00Z</dcterms:created>
  <dc:creator>Dep-Gcomunicación</dc:creator>
  <lastModifiedBy>SM-A217M</lastModifiedBy>
  <lastPrinted>2023-06-19T14:29:00Z</lastPrinted>
  <dcterms:modified xsi:type="dcterms:W3CDTF">2026-03-20T14:29:45Z</dcterms:modified>
  <revision>10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03363382abb24df6ae8cd5eaf42595d0</vt:lpwstr>
  </property>
</Properties>
</file>